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A5741">
      <w:pPr>
        <w:keepNext/>
        <w:keepLines/>
        <w:pageBreakBefore w:val="0"/>
        <w:widowControl w:val="0"/>
        <w:kinsoku/>
        <w:wordWrap/>
        <w:overflowPunct/>
        <w:topLinePunct w:val="0"/>
        <w:autoSpaceDE/>
        <w:autoSpaceDN/>
        <w:bidi w:val="0"/>
        <w:adjustRightInd/>
        <w:snapToGrid/>
        <w:spacing w:line="620" w:lineRule="exact"/>
        <w:textAlignment w:val="auto"/>
        <w:outlineLvl w:val="1"/>
        <w:rPr>
          <w:rFonts w:hint="eastAsia" w:ascii="黑体" w:hAnsi="黑体" w:eastAsia="黑体" w:cs="黑体"/>
          <w:b w:val="0"/>
          <w:bCs w:val="0"/>
          <w:sz w:val="32"/>
          <w:szCs w:val="32"/>
        </w:rPr>
      </w:pPr>
      <w:bookmarkStart w:id="0" w:name="_Toc495677517"/>
      <w:bookmarkStart w:id="1" w:name="_Toc520382083"/>
      <w:bookmarkStart w:id="2" w:name="_Toc4802"/>
      <w:r>
        <w:rPr>
          <w:rFonts w:hint="eastAsia" w:ascii="黑体" w:hAnsi="黑体" w:eastAsia="黑体" w:cs="黑体"/>
          <w:b w:val="0"/>
          <w:bCs w:val="0"/>
          <w:sz w:val="32"/>
          <w:szCs w:val="32"/>
        </w:rPr>
        <w:t>附件</w:t>
      </w:r>
      <w:bookmarkEnd w:id="0"/>
      <w:bookmarkEnd w:id="1"/>
      <w:bookmarkEnd w:id="2"/>
    </w:p>
    <w:p w14:paraId="4F8EB04D">
      <w:pPr>
        <w:keepNext/>
        <w:keepLines/>
        <w:pageBreakBefore w:val="0"/>
        <w:widowControl w:val="0"/>
        <w:kinsoku/>
        <w:wordWrap/>
        <w:overflowPunct/>
        <w:topLinePunct w:val="0"/>
        <w:autoSpaceDE/>
        <w:autoSpaceDN/>
        <w:bidi w:val="0"/>
        <w:adjustRightInd/>
        <w:snapToGrid/>
        <w:spacing w:after="157" w:afterLines="50" w:line="62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报价表</w:t>
      </w:r>
    </w:p>
    <w:tbl>
      <w:tblPr>
        <w:tblStyle w:val="5"/>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18"/>
        <w:gridCol w:w="6075"/>
        <w:gridCol w:w="1740"/>
        <w:gridCol w:w="757"/>
        <w:gridCol w:w="824"/>
        <w:gridCol w:w="1059"/>
        <w:gridCol w:w="1412"/>
      </w:tblGrid>
      <w:tr w14:paraId="722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67" w:type="dxa"/>
            <w:vAlign w:val="center"/>
          </w:tcPr>
          <w:p w14:paraId="300E57A2">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bidi="ar"/>
              </w:rPr>
              <w:t>序号</w:t>
            </w:r>
          </w:p>
        </w:tc>
        <w:tc>
          <w:tcPr>
            <w:tcW w:w="1718" w:type="dxa"/>
            <w:vAlign w:val="center"/>
          </w:tcPr>
          <w:p w14:paraId="3144BDA4">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bidi="ar"/>
              </w:rPr>
              <w:t>项目/服务名称</w:t>
            </w:r>
          </w:p>
        </w:tc>
        <w:tc>
          <w:tcPr>
            <w:tcW w:w="6075" w:type="dxa"/>
            <w:vAlign w:val="center"/>
          </w:tcPr>
          <w:p w14:paraId="352C039C">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bidi="ar"/>
              </w:rPr>
              <w:t>具体要求</w:t>
            </w:r>
          </w:p>
        </w:tc>
        <w:tc>
          <w:tcPr>
            <w:tcW w:w="1740" w:type="dxa"/>
            <w:vAlign w:val="center"/>
          </w:tcPr>
          <w:p w14:paraId="74935900">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bidi="ar"/>
              </w:rPr>
              <w:t>数量</w:t>
            </w:r>
          </w:p>
        </w:tc>
        <w:tc>
          <w:tcPr>
            <w:tcW w:w="757" w:type="dxa"/>
            <w:vAlign w:val="center"/>
          </w:tcPr>
          <w:p w14:paraId="53CA5354">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bidi="ar"/>
              </w:rPr>
              <w:t>单位</w:t>
            </w:r>
          </w:p>
        </w:tc>
        <w:tc>
          <w:tcPr>
            <w:tcW w:w="824" w:type="dxa"/>
            <w:vAlign w:val="center"/>
          </w:tcPr>
          <w:p w14:paraId="13EBA0F3">
            <w:pPr>
              <w:widowControl/>
              <w:jc w:val="center"/>
              <w:textAlignment w:val="center"/>
              <w:rPr>
                <w:rFonts w:hint="eastAsia" w:ascii="仿宋_GB2312" w:hAnsi="仿宋_GB2312" w:eastAsia="仿宋_GB2312" w:cs="仿宋_GB2312"/>
                <w:b/>
                <w:bCs/>
                <w:color w:val="000000"/>
                <w:sz w:val="21"/>
                <w:szCs w:val="21"/>
                <w:lang w:bidi="ar"/>
              </w:rPr>
            </w:pPr>
            <w:r>
              <w:rPr>
                <w:rFonts w:hint="eastAsia" w:ascii="仿宋_GB2312" w:hAnsi="仿宋_GB2312" w:eastAsia="仿宋_GB2312" w:cs="仿宋_GB2312"/>
                <w:b/>
                <w:bCs/>
                <w:color w:val="000000"/>
                <w:sz w:val="21"/>
                <w:szCs w:val="21"/>
                <w:lang w:bidi="ar"/>
              </w:rPr>
              <w:t>单价</w:t>
            </w:r>
          </w:p>
        </w:tc>
        <w:tc>
          <w:tcPr>
            <w:tcW w:w="1059" w:type="dxa"/>
            <w:vAlign w:val="center"/>
          </w:tcPr>
          <w:p w14:paraId="518A3F2D">
            <w:pPr>
              <w:widowControl/>
              <w:jc w:val="center"/>
              <w:textAlignment w:val="center"/>
              <w:rPr>
                <w:rFonts w:hint="eastAsia" w:ascii="仿宋_GB2312" w:hAnsi="仿宋_GB2312" w:eastAsia="仿宋_GB2312" w:cs="仿宋_GB2312"/>
                <w:b/>
                <w:bCs/>
                <w:color w:val="000000"/>
                <w:sz w:val="21"/>
                <w:szCs w:val="21"/>
                <w:lang w:bidi="ar"/>
              </w:rPr>
            </w:pPr>
            <w:r>
              <w:rPr>
                <w:rFonts w:hint="eastAsia" w:ascii="仿宋_GB2312" w:hAnsi="仿宋_GB2312" w:eastAsia="仿宋_GB2312" w:cs="仿宋_GB2312"/>
                <w:b/>
                <w:bCs/>
                <w:color w:val="000000"/>
                <w:sz w:val="21"/>
                <w:szCs w:val="21"/>
                <w:lang w:bidi="ar"/>
              </w:rPr>
              <w:t>总价</w:t>
            </w:r>
          </w:p>
        </w:tc>
        <w:tc>
          <w:tcPr>
            <w:tcW w:w="1412" w:type="dxa"/>
            <w:vAlign w:val="center"/>
          </w:tcPr>
          <w:p w14:paraId="3FA68454">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bidi="ar"/>
              </w:rPr>
              <w:t>备注</w:t>
            </w:r>
          </w:p>
        </w:tc>
      </w:tr>
      <w:tr w14:paraId="7F99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52" w:type="dxa"/>
            <w:gridSpan w:val="8"/>
            <w:noWrap/>
            <w:vAlign w:val="center"/>
          </w:tcPr>
          <w:p w14:paraId="1EDC2C39">
            <w:pPr>
              <w:jc w:val="center"/>
              <w:rPr>
                <w:rFonts w:hint="eastAsia" w:ascii="仿宋_GB2312" w:hAnsi="仿宋_GB2312" w:eastAsia="仿宋_GB2312" w:cs="仿宋_GB2312"/>
                <w:color w:val="000000"/>
                <w:sz w:val="21"/>
                <w:szCs w:val="21"/>
              </w:rPr>
            </w:pPr>
            <w:r>
              <w:rPr>
                <w:rFonts w:hint="eastAsia" w:ascii="黑体" w:hAnsi="黑体" w:eastAsia="黑体" w:cs="黑体"/>
                <w:color w:val="000000"/>
                <w:sz w:val="32"/>
                <w:szCs w:val="32"/>
                <w:lang w:bidi="ar"/>
              </w:rPr>
              <w:t>一、论坛会场</w:t>
            </w:r>
          </w:p>
        </w:tc>
      </w:tr>
      <w:tr w14:paraId="74AA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67" w:type="dxa"/>
            <w:noWrap/>
            <w:vAlign w:val="center"/>
          </w:tcPr>
          <w:p w14:paraId="3978B3C6">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718" w:type="dxa"/>
            <w:vAlign w:val="center"/>
          </w:tcPr>
          <w:p w14:paraId="66958D11">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会议指南</w:t>
            </w:r>
          </w:p>
        </w:tc>
        <w:tc>
          <w:tcPr>
            <w:tcW w:w="6075" w:type="dxa"/>
            <w:vAlign w:val="center"/>
          </w:tcPr>
          <w:p w14:paraId="1251B2B9">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设计制作，规格A4约24页</w:t>
            </w:r>
          </w:p>
        </w:tc>
        <w:tc>
          <w:tcPr>
            <w:tcW w:w="1740" w:type="dxa"/>
            <w:vAlign w:val="center"/>
          </w:tcPr>
          <w:p w14:paraId="63422C1C">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700</w:t>
            </w:r>
          </w:p>
        </w:tc>
        <w:tc>
          <w:tcPr>
            <w:tcW w:w="757" w:type="dxa"/>
            <w:vAlign w:val="center"/>
          </w:tcPr>
          <w:p w14:paraId="7CA32441">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份</w:t>
            </w:r>
          </w:p>
        </w:tc>
        <w:tc>
          <w:tcPr>
            <w:tcW w:w="824" w:type="dxa"/>
          </w:tcPr>
          <w:p w14:paraId="19B2DC02">
            <w:pPr>
              <w:jc w:val="center"/>
              <w:rPr>
                <w:rFonts w:hint="eastAsia" w:ascii="仿宋_GB2312" w:hAnsi="仿宋_GB2312" w:eastAsia="仿宋_GB2312" w:cs="仿宋_GB2312"/>
                <w:color w:val="000000"/>
                <w:sz w:val="21"/>
                <w:szCs w:val="21"/>
                <w:lang w:bidi="ar"/>
              </w:rPr>
            </w:pPr>
          </w:p>
        </w:tc>
        <w:tc>
          <w:tcPr>
            <w:tcW w:w="1059" w:type="dxa"/>
          </w:tcPr>
          <w:p w14:paraId="7DAEFF15">
            <w:pPr>
              <w:jc w:val="center"/>
              <w:rPr>
                <w:rFonts w:hint="eastAsia" w:ascii="仿宋_GB2312" w:hAnsi="仿宋_GB2312" w:eastAsia="仿宋_GB2312" w:cs="仿宋_GB2312"/>
                <w:color w:val="000000"/>
                <w:sz w:val="21"/>
                <w:szCs w:val="21"/>
                <w:lang w:bidi="ar"/>
              </w:rPr>
            </w:pPr>
          </w:p>
        </w:tc>
        <w:tc>
          <w:tcPr>
            <w:tcW w:w="1412" w:type="dxa"/>
            <w:vAlign w:val="center"/>
          </w:tcPr>
          <w:p w14:paraId="3D7CB7F9">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附效果图（以往工作的图，下同）</w:t>
            </w:r>
          </w:p>
        </w:tc>
      </w:tr>
      <w:tr w14:paraId="68C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51212B74">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8" w:type="dxa"/>
            <w:vAlign w:val="center"/>
          </w:tcPr>
          <w:p w14:paraId="008CE613">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贵宾会议指南</w:t>
            </w:r>
          </w:p>
        </w:tc>
        <w:tc>
          <w:tcPr>
            <w:tcW w:w="6075" w:type="dxa"/>
            <w:vAlign w:val="center"/>
          </w:tcPr>
          <w:p w14:paraId="38630DB7">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设计制作，规格A4约24页</w:t>
            </w:r>
          </w:p>
        </w:tc>
        <w:tc>
          <w:tcPr>
            <w:tcW w:w="1740" w:type="dxa"/>
            <w:vAlign w:val="center"/>
          </w:tcPr>
          <w:p w14:paraId="4B1202C4">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w:t>
            </w:r>
          </w:p>
        </w:tc>
        <w:tc>
          <w:tcPr>
            <w:tcW w:w="757" w:type="dxa"/>
            <w:vAlign w:val="center"/>
          </w:tcPr>
          <w:p w14:paraId="0D0103FB">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份</w:t>
            </w:r>
          </w:p>
        </w:tc>
        <w:tc>
          <w:tcPr>
            <w:tcW w:w="824" w:type="dxa"/>
          </w:tcPr>
          <w:p w14:paraId="7B026170">
            <w:pPr>
              <w:widowControl/>
              <w:jc w:val="center"/>
              <w:textAlignment w:val="center"/>
              <w:rPr>
                <w:rFonts w:hint="eastAsia" w:ascii="仿宋_GB2312" w:hAnsi="仿宋_GB2312" w:eastAsia="仿宋_GB2312" w:cs="仿宋_GB2312"/>
                <w:color w:val="000000"/>
                <w:sz w:val="21"/>
                <w:szCs w:val="21"/>
                <w:lang w:bidi="ar"/>
              </w:rPr>
            </w:pPr>
          </w:p>
        </w:tc>
        <w:tc>
          <w:tcPr>
            <w:tcW w:w="1059" w:type="dxa"/>
          </w:tcPr>
          <w:p w14:paraId="2560FACD">
            <w:pPr>
              <w:widowControl/>
              <w:jc w:val="center"/>
              <w:textAlignment w:val="center"/>
              <w:rPr>
                <w:rFonts w:hint="eastAsia" w:ascii="仿宋_GB2312" w:hAnsi="仿宋_GB2312" w:eastAsia="仿宋_GB2312" w:cs="仿宋_GB2312"/>
                <w:color w:val="000000"/>
                <w:sz w:val="21"/>
                <w:szCs w:val="21"/>
                <w:lang w:bidi="ar"/>
              </w:rPr>
            </w:pPr>
          </w:p>
        </w:tc>
        <w:tc>
          <w:tcPr>
            <w:tcW w:w="1412" w:type="dxa"/>
            <w:vAlign w:val="center"/>
          </w:tcPr>
          <w:p w14:paraId="148260B8">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附效果图</w:t>
            </w:r>
          </w:p>
        </w:tc>
      </w:tr>
      <w:tr w14:paraId="713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6EC084EF">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718" w:type="dxa"/>
            <w:vAlign w:val="center"/>
          </w:tcPr>
          <w:p w14:paraId="6AB8A76D">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席卡</w:t>
            </w:r>
          </w:p>
        </w:tc>
        <w:tc>
          <w:tcPr>
            <w:tcW w:w="6075" w:type="dxa"/>
            <w:vAlign w:val="center"/>
          </w:tcPr>
          <w:p w14:paraId="48FC024C">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塑料支架配铜版纸桌签</w:t>
            </w:r>
          </w:p>
        </w:tc>
        <w:tc>
          <w:tcPr>
            <w:tcW w:w="1740" w:type="dxa"/>
            <w:vAlign w:val="center"/>
          </w:tcPr>
          <w:p w14:paraId="06F10790">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50</w:t>
            </w:r>
          </w:p>
        </w:tc>
        <w:tc>
          <w:tcPr>
            <w:tcW w:w="757" w:type="dxa"/>
            <w:vAlign w:val="center"/>
          </w:tcPr>
          <w:p w14:paraId="67BBCCA4">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套</w:t>
            </w:r>
          </w:p>
        </w:tc>
        <w:tc>
          <w:tcPr>
            <w:tcW w:w="824" w:type="dxa"/>
          </w:tcPr>
          <w:p w14:paraId="2AA6ABA9">
            <w:pPr>
              <w:widowControl/>
              <w:jc w:val="center"/>
              <w:textAlignment w:val="center"/>
              <w:rPr>
                <w:rFonts w:hint="eastAsia" w:ascii="仿宋_GB2312" w:hAnsi="仿宋_GB2312" w:eastAsia="仿宋_GB2312" w:cs="仿宋_GB2312"/>
                <w:color w:val="000000"/>
                <w:sz w:val="21"/>
                <w:szCs w:val="21"/>
                <w:lang w:bidi="ar"/>
              </w:rPr>
            </w:pPr>
          </w:p>
        </w:tc>
        <w:tc>
          <w:tcPr>
            <w:tcW w:w="1059" w:type="dxa"/>
          </w:tcPr>
          <w:p w14:paraId="57144471">
            <w:pPr>
              <w:widowControl/>
              <w:jc w:val="center"/>
              <w:textAlignment w:val="center"/>
              <w:rPr>
                <w:rFonts w:hint="eastAsia" w:ascii="仿宋_GB2312" w:hAnsi="仿宋_GB2312" w:eastAsia="仿宋_GB2312" w:cs="仿宋_GB2312"/>
                <w:color w:val="000000"/>
                <w:sz w:val="21"/>
                <w:szCs w:val="21"/>
                <w:lang w:bidi="ar"/>
              </w:rPr>
            </w:pPr>
          </w:p>
        </w:tc>
        <w:tc>
          <w:tcPr>
            <w:tcW w:w="1412" w:type="dxa"/>
            <w:vAlign w:val="center"/>
          </w:tcPr>
          <w:p w14:paraId="3F9278EB">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附效果图</w:t>
            </w:r>
          </w:p>
        </w:tc>
      </w:tr>
      <w:tr w14:paraId="0116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667" w:type="dxa"/>
            <w:noWrap/>
            <w:vAlign w:val="center"/>
          </w:tcPr>
          <w:p w14:paraId="339503AF">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718" w:type="dxa"/>
            <w:vAlign w:val="center"/>
          </w:tcPr>
          <w:p w14:paraId="76BB314E">
            <w:pPr>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rPr>
              <w:t>代表证、媒体证、工作人员证</w:t>
            </w:r>
          </w:p>
        </w:tc>
        <w:tc>
          <w:tcPr>
            <w:tcW w:w="6075" w:type="dxa"/>
            <w:vAlign w:val="center"/>
          </w:tcPr>
          <w:p w14:paraId="065F6A49">
            <w:pPr>
              <w:jc w:val="left"/>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rPr>
              <w:t>个性化制证</w:t>
            </w:r>
          </w:p>
        </w:tc>
        <w:tc>
          <w:tcPr>
            <w:tcW w:w="1740" w:type="dxa"/>
            <w:vAlign w:val="center"/>
          </w:tcPr>
          <w:p w14:paraId="157D2A32">
            <w:pPr>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rPr>
              <w:t>720</w:t>
            </w:r>
          </w:p>
        </w:tc>
        <w:tc>
          <w:tcPr>
            <w:tcW w:w="757" w:type="dxa"/>
            <w:vAlign w:val="center"/>
          </w:tcPr>
          <w:p w14:paraId="7DC87210">
            <w:pPr>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rPr>
              <w:t>个</w:t>
            </w:r>
          </w:p>
        </w:tc>
        <w:tc>
          <w:tcPr>
            <w:tcW w:w="824" w:type="dxa"/>
          </w:tcPr>
          <w:p w14:paraId="0DCCCEF8">
            <w:pPr>
              <w:jc w:val="center"/>
              <w:rPr>
                <w:rFonts w:hint="eastAsia" w:ascii="仿宋_GB2312" w:hAnsi="仿宋_GB2312" w:eastAsia="仿宋_GB2312" w:cs="仿宋_GB2312"/>
                <w:color w:val="000000"/>
                <w:sz w:val="21"/>
                <w:szCs w:val="21"/>
                <w:lang w:bidi="ar"/>
              </w:rPr>
            </w:pPr>
          </w:p>
        </w:tc>
        <w:tc>
          <w:tcPr>
            <w:tcW w:w="1059" w:type="dxa"/>
          </w:tcPr>
          <w:p w14:paraId="052CBD04">
            <w:pPr>
              <w:jc w:val="center"/>
              <w:rPr>
                <w:rFonts w:hint="eastAsia" w:ascii="仿宋_GB2312" w:hAnsi="仿宋_GB2312" w:eastAsia="仿宋_GB2312" w:cs="仿宋_GB2312"/>
                <w:color w:val="000000"/>
                <w:sz w:val="21"/>
                <w:szCs w:val="21"/>
                <w:lang w:bidi="ar"/>
              </w:rPr>
            </w:pPr>
          </w:p>
        </w:tc>
        <w:tc>
          <w:tcPr>
            <w:tcW w:w="1412" w:type="dxa"/>
            <w:vAlign w:val="center"/>
          </w:tcPr>
          <w:p w14:paraId="205BE96B">
            <w:pPr>
              <w:jc w:val="center"/>
              <w:rPr>
                <w:rFonts w:hint="eastAsia" w:ascii="仿宋_GB2312" w:hAnsi="仿宋_GB2312" w:eastAsia="仿宋_GB2312" w:cs="仿宋_GB2312"/>
                <w:color w:val="417FF9"/>
                <w:sz w:val="21"/>
                <w:szCs w:val="21"/>
                <w:lang w:bidi="ar"/>
              </w:rPr>
            </w:pPr>
            <w:r>
              <w:rPr>
                <w:rFonts w:hint="eastAsia" w:ascii="仿宋_GB2312" w:hAnsi="仿宋_GB2312" w:eastAsia="仿宋_GB2312" w:cs="仿宋_GB2312"/>
                <w:color w:val="000000"/>
                <w:sz w:val="21"/>
                <w:szCs w:val="21"/>
                <w:lang w:bidi="ar"/>
              </w:rPr>
              <w:t>附效果图</w:t>
            </w:r>
          </w:p>
        </w:tc>
      </w:tr>
      <w:tr w14:paraId="1106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553C4700">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718" w:type="dxa"/>
            <w:vAlign w:val="center"/>
          </w:tcPr>
          <w:p w14:paraId="047CA76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餐券</w:t>
            </w:r>
          </w:p>
        </w:tc>
        <w:tc>
          <w:tcPr>
            <w:tcW w:w="6075" w:type="dxa"/>
            <w:vAlign w:val="center"/>
          </w:tcPr>
          <w:p w14:paraId="3D2E64D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29号晚餐，10.30日—11.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日午餐和晚餐,11.</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日午餐</w:t>
            </w:r>
          </w:p>
        </w:tc>
        <w:tc>
          <w:tcPr>
            <w:tcW w:w="1740" w:type="dxa"/>
            <w:vAlign w:val="center"/>
          </w:tcPr>
          <w:p w14:paraId="37DF912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000</w:t>
            </w:r>
          </w:p>
        </w:tc>
        <w:tc>
          <w:tcPr>
            <w:tcW w:w="757" w:type="dxa"/>
            <w:vAlign w:val="center"/>
          </w:tcPr>
          <w:p w14:paraId="16D15BF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w:t>
            </w:r>
          </w:p>
        </w:tc>
        <w:tc>
          <w:tcPr>
            <w:tcW w:w="824" w:type="dxa"/>
          </w:tcPr>
          <w:p w14:paraId="78C1ECCB">
            <w:pPr>
              <w:jc w:val="center"/>
              <w:rPr>
                <w:rFonts w:hint="eastAsia" w:ascii="仿宋_GB2312" w:hAnsi="仿宋_GB2312" w:eastAsia="仿宋_GB2312" w:cs="仿宋_GB2312"/>
                <w:color w:val="000000"/>
                <w:sz w:val="21"/>
                <w:szCs w:val="21"/>
                <w:lang w:bidi="ar"/>
              </w:rPr>
            </w:pPr>
          </w:p>
        </w:tc>
        <w:tc>
          <w:tcPr>
            <w:tcW w:w="1059" w:type="dxa"/>
          </w:tcPr>
          <w:p w14:paraId="42A60E53">
            <w:pPr>
              <w:jc w:val="center"/>
              <w:rPr>
                <w:rFonts w:hint="eastAsia" w:ascii="仿宋_GB2312" w:hAnsi="仿宋_GB2312" w:eastAsia="仿宋_GB2312" w:cs="仿宋_GB2312"/>
                <w:color w:val="000000"/>
                <w:sz w:val="21"/>
                <w:szCs w:val="21"/>
                <w:lang w:bidi="ar"/>
              </w:rPr>
            </w:pPr>
          </w:p>
        </w:tc>
        <w:tc>
          <w:tcPr>
            <w:tcW w:w="1412" w:type="dxa"/>
            <w:vAlign w:val="center"/>
          </w:tcPr>
          <w:p w14:paraId="77805340">
            <w:pPr>
              <w:jc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附效果图</w:t>
            </w:r>
          </w:p>
        </w:tc>
      </w:tr>
      <w:tr w14:paraId="476B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4A3E1FE4">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718" w:type="dxa"/>
            <w:vAlign w:val="center"/>
          </w:tcPr>
          <w:p w14:paraId="4C5A4917">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文件袋</w:t>
            </w:r>
          </w:p>
        </w:tc>
        <w:tc>
          <w:tcPr>
            <w:tcW w:w="6075" w:type="dxa"/>
            <w:vAlign w:val="center"/>
          </w:tcPr>
          <w:p w14:paraId="3EB2DA56">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大会logo定制</w:t>
            </w:r>
          </w:p>
        </w:tc>
        <w:tc>
          <w:tcPr>
            <w:tcW w:w="1740" w:type="dxa"/>
            <w:vAlign w:val="center"/>
          </w:tcPr>
          <w:p w14:paraId="6E6EED0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720</w:t>
            </w:r>
          </w:p>
        </w:tc>
        <w:tc>
          <w:tcPr>
            <w:tcW w:w="757" w:type="dxa"/>
            <w:vAlign w:val="center"/>
          </w:tcPr>
          <w:p w14:paraId="30892DC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824" w:type="dxa"/>
          </w:tcPr>
          <w:p w14:paraId="19AE9A64">
            <w:pPr>
              <w:jc w:val="center"/>
              <w:rPr>
                <w:rFonts w:hint="eastAsia" w:ascii="仿宋_GB2312" w:hAnsi="仿宋_GB2312" w:eastAsia="仿宋_GB2312" w:cs="仿宋_GB2312"/>
                <w:color w:val="000000"/>
                <w:sz w:val="21"/>
                <w:szCs w:val="21"/>
                <w:lang w:bidi="ar"/>
              </w:rPr>
            </w:pPr>
          </w:p>
        </w:tc>
        <w:tc>
          <w:tcPr>
            <w:tcW w:w="1059" w:type="dxa"/>
          </w:tcPr>
          <w:p w14:paraId="5A65B968">
            <w:pPr>
              <w:jc w:val="center"/>
              <w:rPr>
                <w:rFonts w:hint="eastAsia" w:ascii="仿宋_GB2312" w:hAnsi="仿宋_GB2312" w:eastAsia="仿宋_GB2312" w:cs="仿宋_GB2312"/>
                <w:color w:val="000000"/>
                <w:sz w:val="21"/>
                <w:szCs w:val="21"/>
                <w:lang w:bidi="ar"/>
              </w:rPr>
            </w:pPr>
          </w:p>
        </w:tc>
        <w:tc>
          <w:tcPr>
            <w:tcW w:w="1412" w:type="dxa"/>
            <w:vAlign w:val="center"/>
          </w:tcPr>
          <w:p w14:paraId="0B86A4C6">
            <w:pPr>
              <w:jc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附效果图</w:t>
            </w:r>
          </w:p>
        </w:tc>
      </w:tr>
      <w:tr w14:paraId="1AEE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1443047F">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718" w:type="dxa"/>
            <w:shd w:val="clear" w:color="auto" w:fill="FFFFFF"/>
            <w:vAlign w:val="center"/>
          </w:tcPr>
          <w:p w14:paraId="6A104B1C">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主题字</w:t>
            </w:r>
          </w:p>
        </w:tc>
        <w:tc>
          <w:tcPr>
            <w:tcW w:w="6075" w:type="dxa"/>
            <w:shd w:val="clear" w:color="auto" w:fill="FFFFFF"/>
            <w:vAlign w:val="center"/>
          </w:tcPr>
          <w:p w14:paraId="0E1E5C3F">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精品立体发光字</w:t>
            </w:r>
          </w:p>
        </w:tc>
        <w:tc>
          <w:tcPr>
            <w:tcW w:w="1740" w:type="dxa"/>
            <w:vAlign w:val="center"/>
          </w:tcPr>
          <w:p w14:paraId="3DC5A604">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1</w:t>
            </w:r>
          </w:p>
        </w:tc>
        <w:tc>
          <w:tcPr>
            <w:tcW w:w="757" w:type="dxa"/>
            <w:vAlign w:val="center"/>
          </w:tcPr>
          <w:p w14:paraId="627ECC14">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套</w:t>
            </w:r>
          </w:p>
        </w:tc>
        <w:tc>
          <w:tcPr>
            <w:tcW w:w="824" w:type="dxa"/>
          </w:tcPr>
          <w:p w14:paraId="3568194C">
            <w:pPr>
              <w:widowControl/>
              <w:jc w:val="center"/>
              <w:textAlignment w:val="center"/>
              <w:rPr>
                <w:rFonts w:hint="eastAsia" w:ascii="仿宋_GB2312" w:hAnsi="仿宋_GB2312" w:eastAsia="仿宋_GB2312" w:cs="仿宋_GB2312"/>
                <w:color w:val="000000"/>
                <w:sz w:val="21"/>
                <w:szCs w:val="21"/>
                <w:lang w:bidi="ar"/>
              </w:rPr>
            </w:pPr>
          </w:p>
        </w:tc>
        <w:tc>
          <w:tcPr>
            <w:tcW w:w="1059" w:type="dxa"/>
          </w:tcPr>
          <w:p w14:paraId="759F4003">
            <w:pPr>
              <w:widowControl/>
              <w:jc w:val="center"/>
              <w:textAlignment w:val="center"/>
              <w:rPr>
                <w:rFonts w:hint="eastAsia" w:ascii="仿宋_GB2312" w:hAnsi="仿宋_GB2312" w:eastAsia="仿宋_GB2312" w:cs="仿宋_GB2312"/>
                <w:color w:val="000000"/>
                <w:sz w:val="21"/>
                <w:szCs w:val="21"/>
                <w:lang w:bidi="ar"/>
              </w:rPr>
            </w:pPr>
          </w:p>
        </w:tc>
        <w:tc>
          <w:tcPr>
            <w:tcW w:w="1412" w:type="dxa"/>
            <w:vAlign w:val="center"/>
          </w:tcPr>
          <w:p w14:paraId="7967B743">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附效果图</w:t>
            </w:r>
          </w:p>
        </w:tc>
      </w:tr>
      <w:tr w14:paraId="5EE2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48279E0A">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718" w:type="dxa"/>
            <w:vAlign w:val="center"/>
          </w:tcPr>
          <w:p w14:paraId="32E6CEAF">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摄影</w:t>
            </w:r>
          </w:p>
        </w:tc>
        <w:tc>
          <w:tcPr>
            <w:tcW w:w="6075" w:type="dxa"/>
            <w:vAlign w:val="center"/>
          </w:tcPr>
          <w:p w14:paraId="5B93DC60">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需3个摄影机位及专业摄影人员</w:t>
            </w:r>
          </w:p>
        </w:tc>
        <w:tc>
          <w:tcPr>
            <w:tcW w:w="1740" w:type="dxa"/>
            <w:vAlign w:val="center"/>
          </w:tcPr>
          <w:p w14:paraId="527A2FAE">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1</w:t>
            </w:r>
          </w:p>
        </w:tc>
        <w:tc>
          <w:tcPr>
            <w:tcW w:w="757" w:type="dxa"/>
            <w:vAlign w:val="center"/>
          </w:tcPr>
          <w:p w14:paraId="34841A20">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套</w:t>
            </w:r>
          </w:p>
        </w:tc>
        <w:tc>
          <w:tcPr>
            <w:tcW w:w="824" w:type="dxa"/>
          </w:tcPr>
          <w:p w14:paraId="4AEB1764">
            <w:pPr>
              <w:jc w:val="center"/>
              <w:rPr>
                <w:rFonts w:hint="eastAsia" w:ascii="仿宋_GB2312" w:hAnsi="仿宋_GB2312" w:eastAsia="仿宋_GB2312" w:cs="仿宋_GB2312"/>
                <w:color w:val="000000"/>
                <w:sz w:val="21"/>
                <w:szCs w:val="21"/>
                <w:lang w:bidi="ar"/>
              </w:rPr>
            </w:pPr>
          </w:p>
        </w:tc>
        <w:tc>
          <w:tcPr>
            <w:tcW w:w="1059" w:type="dxa"/>
          </w:tcPr>
          <w:p w14:paraId="37ED2208">
            <w:pPr>
              <w:jc w:val="center"/>
              <w:rPr>
                <w:rFonts w:hint="eastAsia" w:ascii="仿宋_GB2312" w:hAnsi="仿宋_GB2312" w:eastAsia="仿宋_GB2312" w:cs="仿宋_GB2312"/>
                <w:color w:val="000000"/>
                <w:sz w:val="21"/>
                <w:szCs w:val="21"/>
                <w:lang w:bidi="ar"/>
              </w:rPr>
            </w:pPr>
          </w:p>
        </w:tc>
        <w:tc>
          <w:tcPr>
            <w:tcW w:w="1412" w:type="dxa"/>
            <w:vAlign w:val="center"/>
          </w:tcPr>
          <w:p w14:paraId="1F3F6A6B">
            <w:pPr>
              <w:jc w:val="center"/>
              <w:rPr>
                <w:rFonts w:hint="eastAsia" w:ascii="仿宋_GB2312" w:hAnsi="仿宋_GB2312" w:eastAsia="仿宋_GB2312" w:cs="仿宋_GB2312"/>
                <w:color w:val="000000"/>
                <w:sz w:val="21"/>
                <w:szCs w:val="21"/>
                <w:lang w:bidi="ar"/>
              </w:rPr>
            </w:pPr>
          </w:p>
        </w:tc>
      </w:tr>
      <w:tr w14:paraId="6767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7" w:type="dxa"/>
            <w:noWrap/>
            <w:vAlign w:val="center"/>
          </w:tcPr>
          <w:p w14:paraId="2C72807C">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718" w:type="dxa"/>
            <w:vAlign w:val="center"/>
          </w:tcPr>
          <w:p w14:paraId="3FB7CF44">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摄像</w:t>
            </w:r>
          </w:p>
        </w:tc>
        <w:tc>
          <w:tcPr>
            <w:tcW w:w="6075" w:type="dxa"/>
            <w:vAlign w:val="center"/>
          </w:tcPr>
          <w:p w14:paraId="099742B7">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需3个摄像机位及专业摄像人员</w:t>
            </w:r>
          </w:p>
        </w:tc>
        <w:tc>
          <w:tcPr>
            <w:tcW w:w="1740" w:type="dxa"/>
            <w:vAlign w:val="center"/>
          </w:tcPr>
          <w:p w14:paraId="0AE7263F">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57" w:type="dxa"/>
            <w:vAlign w:val="center"/>
          </w:tcPr>
          <w:p w14:paraId="60B30877">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套</w:t>
            </w:r>
          </w:p>
        </w:tc>
        <w:tc>
          <w:tcPr>
            <w:tcW w:w="824" w:type="dxa"/>
          </w:tcPr>
          <w:p w14:paraId="4F58A54E">
            <w:pPr>
              <w:jc w:val="center"/>
              <w:rPr>
                <w:rFonts w:hint="eastAsia" w:ascii="仿宋_GB2312" w:hAnsi="仿宋_GB2312" w:eastAsia="仿宋_GB2312" w:cs="仿宋_GB2312"/>
                <w:color w:val="000000"/>
                <w:sz w:val="21"/>
                <w:szCs w:val="21"/>
                <w:lang w:bidi="ar"/>
              </w:rPr>
            </w:pPr>
          </w:p>
        </w:tc>
        <w:tc>
          <w:tcPr>
            <w:tcW w:w="1059" w:type="dxa"/>
          </w:tcPr>
          <w:p w14:paraId="16CA86A4">
            <w:pPr>
              <w:jc w:val="center"/>
              <w:rPr>
                <w:rFonts w:hint="eastAsia" w:ascii="仿宋_GB2312" w:hAnsi="仿宋_GB2312" w:eastAsia="仿宋_GB2312" w:cs="仿宋_GB2312"/>
                <w:color w:val="000000"/>
                <w:sz w:val="21"/>
                <w:szCs w:val="21"/>
                <w:lang w:bidi="ar"/>
              </w:rPr>
            </w:pPr>
          </w:p>
        </w:tc>
        <w:tc>
          <w:tcPr>
            <w:tcW w:w="1412" w:type="dxa"/>
            <w:vAlign w:val="center"/>
          </w:tcPr>
          <w:p w14:paraId="729C0B3B">
            <w:pPr>
              <w:jc w:val="center"/>
              <w:rPr>
                <w:rFonts w:hint="eastAsia" w:ascii="仿宋_GB2312" w:hAnsi="仿宋_GB2312" w:eastAsia="仿宋_GB2312" w:cs="仿宋_GB2312"/>
                <w:color w:val="000000"/>
                <w:sz w:val="21"/>
                <w:szCs w:val="21"/>
                <w:lang w:bidi="ar"/>
              </w:rPr>
            </w:pPr>
          </w:p>
        </w:tc>
      </w:tr>
      <w:tr w14:paraId="0541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7" w:type="dxa"/>
            <w:noWrap/>
            <w:vAlign w:val="center"/>
          </w:tcPr>
          <w:p w14:paraId="130FBAA8">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1718" w:type="dxa"/>
            <w:vAlign w:val="center"/>
          </w:tcPr>
          <w:p w14:paraId="5D7870A2">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会议报到台</w:t>
            </w:r>
          </w:p>
        </w:tc>
        <w:tc>
          <w:tcPr>
            <w:tcW w:w="6075" w:type="dxa"/>
            <w:vAlign w:val="center"/>
          </w:tcPr>
          <w:p w14:paraId="7085DA21">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1、酒店报到台：按照现场尺寸设置报到台和背景板 按2m*3m报价，根据现场实际情况测量后制作</w:t>
            </w:r>
          </w:p>
          <w:p w14:paraId="5A0E17AD">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2、主会场门口报到台：按照现场尺寸设置报到台和背景板</w:t>
            </w:r>
          </w:p>
        </w:tc>
        <w:tc>
          <w:tcPr>
            <w:tcW w:w="1740" w:type="dxa"/>
            <w:vAlign w:val="center"/>
          </w:tcPr>
          <w:p w14:paraId="69AF3311">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2</w:t>
            </w:r>
          </w:p>
        </w:tc>
        <w:tc>
          <w:tcPr>
            <w:tcW w:w="757" w:type="dxa"/>
            <w:vAlign w:val="center"/>
          </w:tcPr>
          <w:p w14:paraId="0147109C">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套</w:t>
            </w:r>
          </w:p>
        </w:tc>
        <w:tc>
          <w:tcPr>
            <w:tcW w:w="824" w:type="dxa"/>
          </w:tcPr>
          <w:p w14:paraId="1E54E6B3">
            <w:pPr>
              <w:widowControl/>
              <w:jc w:val="center"/>
              <w:textAlignment w:val="center"/>
              <w:rPr>
                <w:rFonts w:hint="eastAsia" w:ascii="仿宋_GB2312" w:hAnsi="仿宋_GB2312" w:eastAsia="仿宋_GB2312" w:cs="仿宋_GB2312"/>
                <w:color w:val="000000"/>
                <w:sz w:val="21"/>
                <w:szCs w:val="21"/>
                <w:lang w:bidi="ar"/>
              </w:rPr>
            </w:pPr>
          </w:p>
        </w:tc>
        <w:tc>
          <w:tcPr>
            <w:tcW w:w="1059" w:type="dxa"/>
          </w:tcPr>
          <w:p w14:paraId="3A231315">
            <w:pPr>
              <w:widowControl/>
              <w:jc w:val="center"/>
              <w:textAlignment w:val="center"/>
              <w:rPr>
                <w:rFonts w:hint="eastAsia" w:ascii="仿宋_GB2312" w:hAnsi="仿宋_GB2312" w:eastAsia="仿宋_GB2312" w:cs="仿宋_GB2312"/>
                <w:color w:val="000000"/>
                <w:sz w:val="21"/>
                <w:szCs w:val="21"/>
                <w:lang w:bidi="ar"/>
              </w:rPr>
            </w:pPr>
          </w:p>
        </w:tc>
        <w:tc>
          <w:tcPr>
            <w:tcW w:w="1412" w:type="dxa"/>
            <w:vAlign w:val="center"/>
          </w:tcPr>
          <w:p w14:paraId="6E9FD87E">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附效果图</w:t>
            </w:r>
          </w:p>
        </w:tc>
      </w:tr>
      <w:tr w14:paraId="16FC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7" w:type="dxa"/>
            <w:noWrap/>
            <w:vAlign w:val="center"/>
          </w:tcPr>
          <w:p w14:paraId="33C46492">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1718" w:type="dxa"/>
            <w:vAlign w:val="center"/>
          </w:tcPr>
          <w:p w14:paraId="105302D1">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串场PPT设计</w:t>
            </w:r>
          </w:p>
        </w:tc>
        <w:tc>
          <w:tcPr>
            <w:tcW w:w="6075" w:type="dxa"/>
            <w:vAlign w:val="center"/>
          </w:tcPr>
          <w:p w14:paraId="5B9FD43B">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设计串场PPT方案并提供现场使用</w:t>
            </w:r>
          </w:p>
        </w:tc>
        <w:tc>
          <w:tcPr>
            <w:tcW w:w="1740" w:type="dxa"/>
            <w:vAlign w:val="center"/>
          </w:tcPr>
          <w:p w14:paraId="1D9DC024">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757" w:type="dxa"/>
            <w:vAlign w:val="center"/>
          </w:tcPr>
          <w:p w14:paraId="47E0DD59">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页</w:t>
            </w:r>
          </w:p>
        </w:tc>
        <w:tc>
          <w:tcPr>
            <w:tcW w:w="824" w:type="dxa"/>
          </w:tcPr>
          <w:p w14:paraId="189888FC">
            <w:pPr>
              <w:jc w:val="center"/>
              <w:rPr>
                <w:rFonts w:hint="eastAsia" w:ascii="仿宋_GB2312" w:hAnsi="仿宋_GB2312" w:eastAsia="仿宋_GB2312" w:cs="仿宋_GB2312"/>
                <w:color w:val="000000"/>
                <w:sz w:val="21"/>
                <w:szCs w:val="21"/>
                <w:lang w:bidi="ar"/>
              </w:rPr>
            </w:pPr>
          </w:p>
        </w:tc>
        <w:tc>
          <w:tcPr>
            <w:tcW w:w="1059" w:type="dxa"/>
          </w:tcPr>
          <w:p w14:paraId="2ECBE35F">
            <w:pPr>
              <w:jc w:val="center"/>
              <w:rPr>
                <w:rFonts w:hint="eastAsia" w:ascii="仿宋_GB2312" w:hAnsi="仿宋_GB2312" w:eastAsia="仿宋_GB2312" w:cs="仿宋_GB2312"/>
                <w:color w:val="000000"/>
                <w:sz w:val="21"/>
                <w:szCs w:val="21"/>
                <w:lang w:bidi="ar"/>
              </w:rPr>
            </w:pPr>
          </w:p>
        </w:tc>
        <w:tc>
          <w:tcPr>
            <w:tcW w:w="1412" w:type="dxa"/>
            <w:vAlign w:val="center"/>
          </w:tcPr>
          <w:p w14:paraId="5EDE7359">
            <w:pPr>
              <w:jc w:val="center"/>
              <w:rPr>
                <w:rFonts w:hint="eastAsia" w:ascii="仿宋_GB2312" w:hAnsi="仿宋_GB2312" w:eastAsia="仿宋_GB2312" w:cs="仿宋_GB2312"/>
                <w:color w:val="000000"/>
                <w:sz w:val="21"/>
                <w:szCs w:val="21"/>
                <w:lang w:bidi="ar"/>
              </w:rPr>
            </w:pPr>
          </w:p>
        </w:tc>
      </w:tr>
      <w:tr w14:paraId="30DB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7" w:type="dxa"/>
            <w:noWrap/>
            <w:vAlign w:val="center"/>
          </w:tcPr>
          <w:p w14:paraId="5FA1727A">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1718" w:type="dxa"/>
            <w:vAlign w:val="center"/>
          </w:tcPr>
          <w:p w14:paraId="4FB197FF">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rPr>
              <w:t>注水旗</w:t>
            </w:r>
          </w:p>
        </w:tc>
        <w:tc>
          <w:tcPr>
            <w:tcW w:w="6075" w:type="dxa"/>
            <w:vAlign w:val="center"/>
          </w:tcPr>
          <w:p w14:paraId="6B20FE21">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rPr>
              <w:t>彩旗布+注水座 3M</w:t>
            </w:r>
          </w:p>
        </w:tc>
        <w:tc>
          <w:tcPr>
            <w:tcW w:w="1740" w:type="dxa"/>
            <w:vAlign w:val="center"/>
          </w:tcPr>
          <w:p w14:paraId="6BC238CA">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20</w:t>
            </w:r>
          </w:p>
        </w:tc>
        <w:tc>
          <w:tcPr>
            <w:tcW w:w="757" w:type="dxa"/>
            <w:vAlign w:val="center"/>
          </w:tcPr>
          <w:p w14:paraId="15098084">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套</w:t>
            </w:r>
          </w:p>
        </w:tc>
        <w:tc>
          <w:tcPr>
            <w:tcW w:w="824" w:type="dxa"/>
          </w:tcPr>
          <w:p w14:paraId="2894076B">
            <w:pPr>
              <w:widowControl/>
              <w:jc w:val="center"/>
              <w:textAlignment w:val="center"/>
              <w:rPr>
                <w:rFonts w:hint="eastAsia" w:ascii="仿宋_GB2312" w:hAnsi="仿宋_GB2312" w:eastAsia="仿宋_GB2312" w:cs="仿宋_GB2312"/>
                <w:color w:val="000000"/>
                <w:sz w:val="21"/>
                <w:szCs w:val="21"/>
                <w:lang w:bidi="ar"/>
              </w:rPr>
            </w:pPr>
          </w:p>
        </w:tc>
        <w:tc>
          <w:tcPr>
            <w:tcW w:w="1059" w:type="dxa"/>
          </w:tcPr>
          <w:p w14:paraId="51ED67F1">
            <w:pPr>
              <w:widowControl/>
              <w:jc w:val="center"/>
              <w:textAlignment w:val="center"/>
              <w:rPr>
                <w:rFonts w:hint="eastAsia" w:ascii="仿宋_GB2312" w:hAnsi="仿宋_GB2312" w:eastAsia="仿宋_GB2312" w:cs="仿宋_GB2312"/>
                <w:color w:val="000000"/>
                <w:sz w:val="21"/>
                <w:szCs w:val="21"/>
                <w:lang w:bidi="ar"/>
              </w:rPr>
            </w:pPr>
          </w:p>
        </w:tc>
        <w:tc>
          <w:tcPr>
            <w:tcW w:w="1412" w:type="dxa"/>
            <w:vAlign w:val="center"/>
          </w:tcPr>
          <w:p w14:paraId="1BB95AC0">
            <w:pPr>
              <w:widowControl/>
              <w:jc w:val="center"/>
              <w:textAlignment w:val="center"/>
              <w:rPr>
                <w:rFonts w:hint="eastAsia" w:ascii="仿宋_GB2312" w:hAnsi="仿宋_GB2312" w:eastAsia="仿宋_GB2312" w:cs="仿宋_GB2312"/>
                <w:color w:val="000000"/>
                <w:sz w:val="21"/>
                <w:szCs w:val="21"/>
                <w:lang w:bidi="ar"/>
              </w:rPr>
            </w:pPr>
          </w:p>
        </w:tc>
      </w:tr>
      <w:tr w14:paraId="7CFC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7" w:type="dxa"/>
            <w:noWrap/>
            <w:vAlign w:val="center"/>
          </w:tcPr>
          <w:p w14:paraId="6494708A">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1718" w:type="dxa"/>
            <w:vAlign w:val="center"/>
          </w:tcPr>
          <w:p w14:paraId="2DAE52DF">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礼仪人员</w:t>
            </w:r>
          </w:p>
        </w:tc>
        <w:tc>
          <w:tcPr>
            <w:tcW w:w="6075" w:type="dxa"/>
            <w:vAlign w:val="center"/>
          </w:tcPr>
          <w:p w14:paraId="13AE0EB4">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身高168以上、面容较好，气质佳，应变能力强。有从业经验</w:t>
            </w:r>
          </w:p>
        </w:tc>
        <w:tc>
          <w:tcPr>
            <w:tcW w:w="1740" w:type="dxa"/>
            <w:vAlign w:val="center"/>
          </w:tcPr>
          <w:p w14:paraId="1776D321">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3*半天</w:t>
            </w:r>
          </w:p>
        </w:tc>
        <w:tc>
          <w:tcPr>
            <w:tcW w:w="757" w:type="dxa"/>
            <w:vAlign w:val="center"/>
          </w:tcPr>
          <w:p w14:paraId="448E5442">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人</w:t>
            </w:r>
          </w:p>
        </w:tc>
        <w:tc>
          <w:tcPr>
            <w:tcW w:w="824" w:type="dxa"/>
          </w:tcPr>
          <w:p w14:paraId="23433574">
            <w:pPr>
              <w:widowControl/>
              <w:jc w:val="center"/>
              <w:textAlignment w:val="center"/>
              <w:rPr>
                <w:rFonts w:hint="eastAsia" w:ascii="仿宋_GB2312" w:hAnsi="仿宋_GB2312" w:eastAsia="仿宋_GB2312" w:cs="仿宋_GB2312"/>
                <w:color w:val="000000"/>
                <w:sz w:val="21"/>
                <w:szCs w:val="21"/>
                <w:lang w:bidi="ar"/>
              </w:rPr>
            </w:pPr>
          </w:p>
        </w:tc>
        <w:tc>
          <w:tcPr>
            <w:tcW w:w="1059" w:type="dxa"/>
          </w:tcPr>
          <w:p w14:paraId="646675EF">
            <w:pPr>
              <w:widowControl/>
              <w:jc w:val="center"/>
              <w:textAlignment w:val="center"/>
              <w:rPr>
                <w:rFonts w:hint="eastAsia" w:ascii="仿宋_GB2312" w:hAnsi="仿宋_GB2312" w:eastAsia="仿宋_GB2312" w:cs="仿宋_GB2312"/>
                <w:color w:val="000000"/>
                <w:sz w:val="21"/>
                <w:szCs w:val="21"/>
                <w:lang w:bidi="ar"/>
              </w:rPr>
            </w:pPr>
          </w:p>
        </w:tc>
        <w:tc>
          <w:tcPr>
            <w:tcW w:w="1412" w:type="dxa"/>
            <w:vAlign w:val="center"/>
          </w:tcPr>
          <w:p w14:paraId="49C74703">
            <w:pPr>
              <w:widowControl/>
              <w:jc w:val="center"/>
              <w:textAlignment w:val="center"/>
              <w:rPr>
                <w:rFonts w:hint="eastAsia" w:ascii="仿宋_GB2312" w:hAnsi="仿宋_GB2312" w:eastAsia="仿宋_GB2312" w:cs="仿宋_GB2312"/>
                <w:color w:val="000000"/>
                <w:sz w:val="21"/>
                <w:szCs w:val="21"/>
                <w:lang w:bidi="ar"/>
              </w:rPr>
            </w:pPr>
          </w:p>
        </w:tc>
      </w:tr>
      <w:tr w14:paraId="1620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7" w:type="dxa"/>
            <w:noWrap/>
            <w:vAlign w:val="center"/>
          </w:tcPr>
          <w:p w14:paraId="6EAD5171">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1718" w:type="dxa"/>
            <w:vAlign w:val="center"/>
          </w:tcPr>
          <w:p w14:paraId="0A1A4015">
            <w:pPr>
              <w:widowControl/>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现场协调人员</w:t>
            </w:r>
          </w:p>
        </w:tc>
        <w:tc>
          <w:tcPr>
            <w:tcW w:w="6075" w:type="dxa"/>
            <w:vAlign w:val="center"/>
          </w:tcPr>
          <w:p w14:paraId="2C192BFD">
            <w:pP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负责会议现场布置和资料摆放、现场秩序维护、会议代表引导与咨询等，该人员为各现场的负责协调人，其他工作人员另配。</w:t>
            </w:r>
          </w:p>
        </w:tc>
        <w:tc>
          <w:tcPr>
            <w:tcW w:w="1740" w:type="dxa"/>
            <w:vAlign w:val="center"/>
          </w:tcPr>
          <w:p w14:paraId="5CB951E4">
            <w:pPr>
              <w:widowControl/>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5</w:t>
            </w:r>
          </w:p>
        </w:tc>
        <w:tc>
          <w:tcPr>
            <w:tcW w:w="757" w:type="dxa"/>
            <w:vAlign w:val="center"/>
          </w:tcPr>
          <w:p w14:paraId="4C876E85">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人</w:t>
            </w:r>
          </w:p>
        </w:tc>
        <w:tc>
          <w:tcPr>
            <w:tcW w:w="824" w:type="dxa"/>
          </w:tcPr>
          <w:p w14:paraId="02A7C43B">
            <w:pPr>
              <w:rPr>
                <w:rFonts w:hint="eastAsia" w:ascii="仿宋_GB2312" w:hAnsi="仿宋_GB2312" w:eastAsia="仿宋_GB2312" w:cs="仿宋_GB2312"/>
                <w:color w:val="000000"/>
                <w:sz w:val="21"/>
                <w:szCs w:val="21"/>
                <w:lang w:bidi="ar"/>
              </w:rPr>
            </w:pPr>
          </w:p>
        </w:tc>
        <w:tc>
          <w:tcPr>
            <w:tcW w:w="1059" w:type="dxa"/>
          </w:tcPr>
          <w:p w14:paraId="791FABB9">
            <w:pPr>
              <w:rPr>
                <w:rFonts w:hint="eastAsia" w:ascii="仿宋_GB2312" w:hAnsi="仿宋_GB2312" w:eastAsia="仿宋_GB2312" w:cs="仿宋_GB2312"/>
                <w:color w:val="000000"/>
                <w:sz w:val="21"/>
                <w:szCs w:val="21"/>
                <w:lang w:bidi="ar"/>
              </w:rPr>
            </w:pPr>
          </w:p>
        </w:tc>
        <w:tc>
          <w:tcPr>
            <w:tcW w:w="1412" w:type="dxa"/>
            <w:vAlign w:val="center"/>
          </w:tcPr>
          <w:p w14:paraId="4F0BE36D">
            <w:pPr>
              <w:rPr>
                <w:rFonts w:hint="eastAsia" w:ascii="仿宋_GB2312" w:hAnsi="仿宋_GB2312" w:eastAsia="仿宋_GB2312" w:cs="仿宋_GB2312"/>
                <w:color w:val="000000"/>
                <w:sz w:val="21"/>
                <w:szCs w:val="21"/>
                <w:lang w:bidi="ar"/>
              </w:rPr>
            </w:pPr>
          </w:p>
        </w:tc>
      </w:tr>
      <w:tr w14:paraId="7E8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252" w:type="dxa"/>
            <w:gridSpan w:val="8"/>
            <w:noWrap/>
            <w:vAlign w:val="center"/>
          </w:tcPr>
          <w:p w14:paraId="7E222268">
            <w:pPr>
              <w:jc w:val="center"/>
              <w:rPr>
                <w:rFonts w:hint="eastAsia" w:ascii="仿宋_GB2312" w:hAnsi="仿宋_GB2312" w:eastAsia="仿宋_GB2312" w:cs="仿宋_GB2312"/>
                <w:color w:val="000000"/>
                <w:sz w:val="21"/>
                <w:szCs w:val="21"/>
              </w:rPr>
            </w:pPr>
            <w:r>
              <w:rPr>
                <w:rFonts w:hint="eastAsia" w:ascii="黑体" w:hAnsi="黑体" w:eastAsia="黑体" w:cs="黑体"/>
                <w:color w:val="000000"/>
                <w:sz w:val="32"/>
                <w:szCs w:val="32"/>
                <w:lang w:bidi="ar"/>
              </w:rPr>
              <w:t>二、酒店及餐饮</w:t>
            </w:r>
          </w:p>
        </w:tc>
      </w:tr>
      <w:tr w14:paraId="02BF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ign w:val="center"/>
          </w:tcPr>
          <w:p w14:paraId="4CDE6530">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718" w:type="dxa"/>
            <w:vAlign w:val="center"/>
          </w:tcPr>
          <w:p w14:paraId="0ADCD30F">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酒店规格</w:t>
            </w:r>
          </w:p>
        </w:tc>
        <w:tc>
          <w:tcPr>
            <w:tcW w:w="6075" w:type="dxa"/>
            <w:vAlign w:val="center"/>
          </w:tcPr>
          <w:p w14:paraId="54999A26">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联系预定会议酒店，与酒店协商价格，支付定金等，包括星级酒店、连锁酒店、快捷酒店</w:t>
            </w:r>
          </w:p>
          <w:p w14:paraId="23BB8A62">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val="en-US" w:eastAsia="zh-CN" w:bidi="ar"/>
              </w:rPr>
              <w:t>10月</w:t>
            </w:r>
            <w:r>
              <w:rPr>
                <w:rFonts w:hint="eastAsia" w:ascii="仿宋_GB2312" w:hAnsi="仿宋_GB2312" w:eastAsia="仿宋_GB2312" w:cs="仿宋_GB2312"/>
                <w:color w:val="000000"/>
                <w:sz w:val="21"/>
                <w:szCs w:val="21"/>
                <w:lang w:bidi="ar"/>
              </w:rPr>
              <w:t>29日500间，</w:t>
            </w:r>
            <w:r>
              <w:rPr>
                <w:rFonts w:hint="eastAsia" w:ascii="仿宋_GB2312" w:hAnsi="仿宋_GB2312" w:eastAsia="仿宋_GB2312" w:cs="仿宋_GB2312"/>
                <w:color w:val="000000"/>
                <w:sz w:val="21"/>
                <w:szCs w:val="21"/>
                <w:lang w:val="en-US" w:eastAsia="zh-CN" w:bidi="ar"/>
              </w:rPr>
              <w:t>10月</w:t>
            </w:r>
            <w:r>
              <w:rPr>
                <w:rFonts w:hint="eastAsia" w:ascii="仿宋_GB2312" w:hAnsi="仿宋_GB2312" w:eastAsia="仿宋_GB2312" w:cs="仿宋_GB2312"/>
                <w:color w:val="000000"/>
                <w:sz w:val="21"/>
                <w:szCs w:val="21"/>
                <w:lang w:bidi="ar"/>
              </w:rPr>
              <w:t>30日-11月2日400间</w:t>
            </w:r>
          </w:p>
        </w:tc>
        <w:tc>
          <w:tcPr>
            <w:tcW w:w="1740" w:type="dxa"/>
            <w:vAlign w:val="center"/>
          </w:tcPr>
          <w:p w14:paraId="6CB89EA0">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29日500间*1天，30日-11月2日400间*</w:t>
            </w:r>
            <w:r>
              <w:rPr>
                <w:rFonts w:hint="eastAsia" w:ascii="仿宋_GB2312" w:hAnsi="仿宋_GB2312" w:eastAsia="仿宋_GB2312" w:cs="仿宋_GB2312"/>
                <w:color w:val="000000"/>
                <w:sz w:val="21"/>
                <w:szCs w:val="21"/>
                <w:lang w:val="en-US" w:eastAsia="zh-CN" w:bidi="ar"/>
              </w:rPr>
              <w:t>4</w:t>
            </w:r>
            <w:r>
              <w:rPr>
                <w:rFonts w:hint="eastAsia" w:ascii="仿宋_GB2312" w:hAnsi="仿宋_GB2312" w:eastAsia="仿宋_GB2312" w:cs="仿宋_GB2312"/>
                <w:color w:val="000000"/>
                <w:sz w:val="21"/>
                <w:szCs w:val="21"/>
                <w:lang w:bidi="ar"/>
              </w:rPr>
              <w:t>天</w:t>
            </w:r>
          </w:p>
        </w:tc>
        <w:tc>
          <w:tcPr>
            <w:tcW w:w="757" w:type="dxa"/>
            <w:vAlign w:val="center"/>
          </w:tcPr>
          <w:p w14:paraId="01AA55D7">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间/天</w:t>
            </w:r>
          </w:p>
        </w:tc>
        <w:tc>
          <w:tcPr>
            <w:tcW w:w="824" w:type="dxa"/>
          </w:tcPr>
          <w:p w14:paraId="7EABDA5D">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21E52A02">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6F895648">
            <w:pPr>
              <w:widowControl/>
              <w:spacing w:before="120"/>
              <w:ind w:left="0" w:leftChars="0" w:right="0" w:rightChars="0" w:firstLine="0" w:firstLineChars="0"/>
              <w:jc w:val="both"/>
              <w:rPr>
                <w:rFonts w:hint="eastAsia" w:ascii="仿宋_GB2312" w:hAnsi="仿宋_GB2312" w:eastAsia="仿宋_GB2312" w:cs="仿宋_GB2312"/>
                <w:kern w:val="20"/>
                <w:sz w:val="21"/>
                <w:szCs w:val="21"/>
                <w:lang w:val="zh-CN"/>
              </w:rPr>
            </w:pPr>
            <w:r>
              <w:rPr>
                <w:rFonts w:hint="eastAsia" w:ascii="仿宋_GB2312" w:hAnsi="仿宋_GB2312" w:eastAsia="仿宋_GB2312" w:cs="仿宋_GB2312"/>
                <w:spacing w:val="-11"/>
                <w:kern w:val="20"/>
                <w:sz w:val="21"/>
                <w:szCs w:val="21"/>
                <w:lang w:val="zh-CN"/>
              </w:rPr>
              <w:t>附酒店信息，包括酒店名称、房间数量、房型、价格、地址等信息</w:t>
            </w:r>
          </w:p>
        </w:tc>
      </w:tr>
      <w:tr w14:paraId="3EF1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67" w:type="dxa"/>
            <w:noWrap/>
            <w:vAlign w:val="center"/>
          </w:tcPr>
          <w:p w14:paraId="18FCC68D">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718" w:type="dxa"/>
            <w:vAlign w:val="center"/>
          </w:tcPr>
          <w:p w14:paraId="3459DCB4">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酒店会场</w:t>
            </w:r>
          </w:p>
        </w:tc>
        <w:tc>
          <w:tcPr>
            <w:tcW w:w="6075" w:type="dxa"/>
            <w:vAlign w:val="center"/>
          </w:tcPr>
          <w:p w14:paraId="7674A8D3">
            <w:pPr>
              <w:widowControl/>
              <w:jc w:val="left"/>
              <w:textAlignment w:val="center"/>
              <w:rPr>
                <w:rFonts w:hint="eastAsia" w:ascii="仿宋_GB2312" w:hAnsi="仿宋_GB2312" w:eastAsia="仿宋_GB2312" w:cs="仿宋_GB2312"/>
                <w:color w:val="000000"/>
                <w:sz w:val="21"/>
                <w:szCs w:val="21"/>
                <w:lang w:val="en-US" w:eastAsia="zh-CN" w:bidi="ar"/>
              </w:rPr>
            </w:pPr>
            <w:r>
              <w:rPr>
                <w:rFonts w:hint="eastAsia" w:ascii="仿宋_GB2312" w:hAnsi="仿宋_GB2312" w:eastAsia="仿宋_GB2312" w:cs="仿宋_GB2312"/>
                <w:color w:val="000000"/>
                <w:sz w:val="21"/>
                <w:szCs w:val="21"/>
                <w:lang w:bidi="ar"/>
              </w:rPr>
              <w:t>需要300人会场1间使用半天，</w:t>
            </w:r>
            <w:r>
              <w:rPr>
                <w:rFonts w:hint="eastAsia" w:ascii="仿宋_GB2312" w:hAnsi="仿宋_GB2312" w:eastAsia="仿宋_GB2312" w:cs="仿宋_GB2312"/>
                <w:color w:val="000000"/>
                <w:sz w:val="21"/>
                <w:szCs w:val="21"/>
                <w:lang w:val="en-US" w:eastAsia="zh-CN" w:bidi="ar"/>
              </w:rPr>
              <w:t>100</w:t>
            </w:r>
            <w:r>
              <w:rPr>
                <w:rFonts w:hint="eastAsia" w:ascii="仿宋_GB2312" w:hAnsi="仿宋_GB2312" w:eastAsia="仿宋_GB2312" w:cs="仿宋_GB2312"/>
                <w:color w:val="000000"/>
                <w:sz w:val="21"/>
                <w:szCs w:val="21"/>
                <w:lang w:bidi="ar"/>
              </w:rPr>
              <w:t>人会场</w:t>
            </w:r>
            <w:r>
              <w:rPr>
                <w:rFonts w:hint="eastAsia" w:ascii="仿宋_GB2312" w:hAnsi="仿宋_GB2312" w:eastAsia="仿宋_GB2312" w:cs="仿宋_GB2312"/>
                <w:color w:val="000000"/>
                <w:sz w:val="21"/>
                <w:szCs w:val="21"/>
                <w:lang w:val="en-US" w:eastAsia="zh-CN" w:bidi="ar"/>
              </w:rPr>
              <w:t>1</w:t>
            </w:r>
            <w:r>
              <w:rPr>
                <w:rFonts w:hint="eastAsia" w:ascii="仿宋_GB2312" w:hAnsi="仿宋_GB2312" w:eastAsia="仿宋_GB2312" w:cs="仿宋_GB2312"/>
                <w:color w:val="000000"/>
                <w:sz w:val="21"/>
                <w:szCs w:val="21"/>
                <w:lang w:bidi="ar"/>
              </w:rPr>
              <w:t>间使用半天，80人会场5间使用</w:t>
            </w:r>
            <w:r>
              <w:rPr>
                <w:rFonts w:hint="eastAsia" w:ascii="仿宋_GB2312" w:hAnsi="仿宋_GB2312" w:eastAsia="仿宋_GB2312" w:cs="仿宋_GB2312"/>
                <w:color w:val="000000"/>
                <w:sz w:val="21"/>
                <w:szCs w:val="21"/>
                <w:lang w:val="en-US" w:eastAsia="zh-CN" w:bidi="ar"/>
              </w:rPr>
              <w:t>三</w:t>
            </w:r>
            <w:r>
              <w:rPr>
                <w:rFonts w:hint="eastAsia" w:ascii="仿宋_GB2312" w:hAnsi="仿宋_GB2312" w:eastAsia="仿宋_GB2312" w:cs="仿宋_GB2312"/>
                <w:color w:val="000000"/>
                <w:sz w:val="21"/>
                <w:szCs w:val="21"/>
                <w:lang w:bidi="ar"/>
              </w:rPr>
              <w:t>天</w:t>
            </w:r>
            <w:r>
              <w:rPr>
                <w:rFonts w:hint="eastAsia" w:ascii="仿宋_GB2312" w:hAnsi="仿宋_GB2312" w:eastAsia="仿宋_GB2312" w:cs="仿宋_GB2312"/>
                <w:color w:val="000000"/>
                <w:sz w:val="21"/>
                <w:szCs w:val="21"/>
                <w:lang w:val="en-US" w:eastAsia="zh-CN" w:bidi="ar"/>
              </w:rPr>
              <w:t>半</w:t>
            </w:r>
          </w:p>
        </w:tc>
        <w:tc>
          <w:tcPr>
            <w:tcW w:w="1740" w:type="dxa"/>
            <w:vAlign w:val="center"/>
          </w:tcPr>
          <w:p w14:paraId="747D92C5">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val="en-US" w:eastAsia="zh-CN" w:bidi="ar"/>
              </w:rPr>
              <w:t>20</w:t>
            </w:r>
          </w:p>
        </w:tc>
        <w:tc>
          <w:tcPr>
            <w:tcW w:w="757" w:type="dxa"/>
            <w:vAlign w:val="center"/>
          </w:tcPr>
          <w:p w14:paraId="107493F8">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间/天</w:t>
            </w:r>
          </w:p>
        </w:tc>
        <w:tc>
          <w:tcPr>
            <w:tcW w:w="824" w:type="dxa"/>
          </w:tcPr>
          <w:p w14:paraId="635D4312">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0BE2E94D">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1B1CE7B2">
            <w:pPr>
              <w:widowControl/>
              <w:spacing w:before="120"/>
              <w:jc w:val="left"/>
              <w:rPr>
                <w:rFonts w:hint="eastAsia" w:ascii="仿宋_GB2312" w:hAnsi="仿宋_GB2312" w:eastAsia="仿宋_GB2312" w:cs="仿宋_GB2312"/>
                <w:kern w:val="20"/>
                <w:sz w:val="21"/>
                <w:szCs w:val="21"/>
                <w:lang w:val="zh-CN"/>
              </w:rPr>
            </w:pPr>
          </w:p>
        </w:tc>
      </w:tr>
      <w:tr w14:paraId="3C45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7" w:type="dxa"/>
            <w:noWrap/>
            <w:vAlign w:val="center"/>
          </w:tcPr>
          <w:p w14:paraId="4CBF3483">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718" w:type="dxa"/>
            <w:vAlign w:val="center"/>
          </w:tcPr>
          <w:p w14:paraId="5E4E6E0A">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酒店餐饮</w:t>
            </w:r>
          </w:p>
        </w:tc>
        <w:tc>
          <w:tcPr>
            <w:tcW w:w="6075" w:type="dxa"/>
            <w:vAlign w:val="center"/>
          </w:tcPr>
          <w:p w14:paraId="01E0576B">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负责与酒店确认会期餐饮安排，根据不同餐标报价</w:t>
            </w:r>
          </w:p>
        </w:tc>
        <w:tc>
          <w:tcPr>
            <w:tcW w:w="1740" w:type="dxa"/>
            <w:vAlign w:val="center"/>
          </w:tcPr>
          <w:p w14:paraId="168658EC">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按实际人数</w:t>
            </w:r>
          </w:p>
        </w:tc>
        <w:tc>
          <w:tcPr>
            <w:tcW w:w="757" w:type="dxa"/>
            <w:vAlign w:val="center"/>
          </w:tcPr>
          <w:p w14:paraId="3B0E204A">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份</w:t>
            </w:r>
          </w:p>
        </w:tc>
        <w:tc>
          <w:tcPr>
            <w:tcW w:w="824" w:type="dxa"/>
          </w:tcPr>
          <w:p w14:paraId="27F99D76">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2E1A84E5">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4A69148A">
            <w:pPr>
              <w:widowControl/>
              <w:spacing w:before="120"/>
              <w:jc w:val="left"/>
              <w:rPr>
                <w:rFonts w:hint="eastAsia" w:ascii="仿宋_GB2312" w:hAnsi="仿宋_GB2312" w:eastAsia="仿宋_GB2312" w:cs="仿宋_GB2312"/>
                <w:kern w:val="20"/>
                <w:sz w:val="21"/>
                <w:szCs w:val="21"/>
                <w:lang w:val="zh-CN"/>
              </w:rPr>
            </w:pPr>
            <w:r>
              <w:rPr>
                <w:rFonts w:hint="eastAsia" w:ascii="仿宋_GB2312" w:hAnsi="仿宋_GB2312" w:eastAsia="仿宋_GB2312" w:cs="仿宋_GB2312"/>
                <w:spacing w:val="-11"/>
                <w:kern w:val="20"/>
                <w:sz w:val="21"/>
                <w:szCs w:val="21"/>
                <w:lang w:val="zh-CN"/>
              </w:rPr>
              <w:t>附自助餐菜单</w:t>
            </w:r>
          </w:p>
        </w:tc>
      </w:tr>
      <w:tr w14:paraId="622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ign w:val="center"/>
          </w:tcPr>
          <w:p w14:paraId="5EBCE976">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718" w:type="dxa"/>
            <w:vAlign w:val="center"/>
          </w:tcPr>
          <w:p w14:paraId="10553A5F">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背景板和信息指示牌</w:t>
            </w:r>
          </w:p>
        </w:tc>
        <w:tc>
          <w:tcPr>
            <w:tcW w:w="6075" w:type="dxa"/>
            <w:vAlign w:val="center"/>
          </w:tcPr>
          <w:p w14:paraId="30AD1492">
            <w:pPr>
              <w:widowControl/>
              <w:jc w:val="left"/>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酒店大堂设置背景板、信息指示牌（摆渡车信息、送站送机信息等）和咨询台，规格按照实际情况确定</w:t>
            </w:r>
          </w:p>
        </w:tc>
        <w:tc>
          <w:tcPr>
            <w:tcW w:w="1740" w:type="dxa"/>
            <w:vAlign w:val="center"/>
          </w:tcPr>
          <w:p w14:paraId="7AFAF882">
            <w:pPr>
              <w:widowControl/>
              <w:jc w:val="center"/>
              <w:textAlignment w:val="center"/>
              <w:rPr>
                <w:rFonts w:hint="eastAsia" w:ascii="仿宋_GB2312" w:hAnsi="仿宋_GB2312" w:eastAsia="仿宋_GB2312" w:cs="仿宋_GB2312"/>
                <w:color w:val="000000"/>
                <w:sz w:val="21"/>
                <w:szCs w:val="21"/>
                <w:lang w:bidi="ar"/>
              </w:rPr>
            </w:pPr>
          </w:p>
        </w:tc>
        <w:tc>
          <w:tcPr>
            <w:tcW w:w="757" w:type="dxa"/>
            <w:vAlign w:val="center"/>
          </w:tcPr>
          <w:p w14:paraId="091C7A68">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套</w:t>
            </w:r>
          </w:p>
        </w:tc>
        <w:tc>
          <w:tcPr>
            <w:tcW w:w="824" w:type="dxa"/>
          </w:tcPr>
          <w:p w14:paraId="24909FE8">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5B533CA1">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2349D2EB">
            <w:pPr>
              <w:widowControl/>
              <w:spacing w:before="120"/>
              <w:jc w:val="left"/>
              <w:rPr>
                <w:rFonts w:hint="eastAsia" w:ascii="仿宋_GB2312" w:hAnsi="仿宋_GB2312" w:eastAsia="仿宋_GB2312" w:cs="仿宋_GB2312"/>
                <w:b/>
                <w:bCs/>
                <w:kern w:val="20"/>
                <w:sz w:val="21"/>
                <w:szCs w:val="21"/>
                <w:lang w:val="zh-CN"/>
              </w:rPr>
            </w:pPr>
            <w:r>
              <w:rPr>
                <w:rFonts w:hint="eastAsia" w:ascii="仿宋_GB2312" w:hAnsi="仿宋_GB2312" w:eastAsia="仿宋_GB2312" w:cs="仿宋_GB2312"/>
                <w:kern w:val="20"/>
                <w:sz w:val="21"/>
                <w:szCs w:val="21"/>
                <w:lang w:val="zh-CN"/>
              </w:rPr>
              <w:t>附效果图</w:t>
            </w:r>
          </w:p>
        </w:tc>
      </w:tr>
      <w:tr w14:paraId="64B9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7" w:type="dxa"/>
            <w:noWrap/>
            <w:vAlign w:val="center"/>
          </w:tcPr>
          <w:p w14:paraId="7D0EC674">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bidi="ar"/>
              </w:rPr>
              <w:t>5</w:t>
            </w:r>
          </w:p>
        </w:tc>
        <w:tc>
          <w:tcPr>
            <w:tcW w:w="1718" w:type="dxa"/>
            <w:vAlign w:val="center"/>
          </w:tcPr>
          <w:p w14:paraId="3AE05D4E">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后勤保障</w:t>
            </w:r>
          </w:p>
        </w:tc>
        <w:tc>
          <w:tcPr>
            <w:tcW w:w="6075" w:type="dxa"/>
            <w:vAlign w:val="center"/>
          </w:tcPr>
          <w:p w14:paraId="4C685B44">
            <w:pPr>
              <w:widowControl/>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保障会议期间人员安全、会议期间全过程医疗保障</w:t>
            </w:r>
          </w:p>
        </w:tc>
        <w:tc>
          <w:tcPr>
            <w:tcW w:w="1740" w:type="dxa"/>
            <w:vAlign w:val="center"/>
          </w:tcPr>
          <w:p w14:paraId="5A82290D">
            <w:pPr>
              <w:widowControl/>
              <w:jc w:val="center"/>
              <w:textAlignment w:val="center"/>
              <w:rPr>
                <w:rFonts w:hint="eastAsia" w:ascii="仿宋_GB2312" w:hAnsi="仿宋_GB2312" w:eastAsia="仿宋_GB2312" w:cs="仿宋_GB2312"/>
                <w:color w:val="000000"/>
                <w:sz w:val="21"/>
                <w:szCs w:val="21"/>
                <w:lang w:bidi="ar"/>
              </w:rPr>
            </w:pPr>
          </w:p>
        </w:tc>
        <w:tc>
          <w:tcPr>
            <w:tcW w:w="757" w:type="dxa"/>
            <w:vAlign w:val="center"/>
          </w:tcPr>
          <w:p w14:paraId="4E6DC066">
            <w:pPr>
              <w:widowControl/>
              <w:jc w:val="center"/>
              <w:textAlignment w:val="center"/>
              <w:rPr>
                <w:rFonts w:hint="eastAsia" w:ascii="仿宋_GB2312" w:hAnsi="仿宋_GB2312" w:eastAsia="仿宋_GB2312" w:cs="仿宋_GB2312"/>
                <w:color w:val="000000"/>
                <w:sz w:val="21"/>
                <w:szCs w:val="21"/>
                <w:lang w:bidi="ar"/>
              </w:rPr>
            </w:pPr>
          </w:p>
        </w:tc>
        <w:tc>
          <w:tcPr>
            <w:tcW w:w="824" w:type="dxa"/>
          </w:tcPr>
          <w:p w14:paraId="637AD960">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7AF22D49">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37C03B90">
            <w:pPr>
              <w:widowControl/>
              <w:spacing w:before="120"/>
              <w:jc w:val="left"/>
              <w:rPr>
                <w:rFonts w:hint="eastAsia" w:ascii="仿宋_GB2312" w:hAnsi="仿宋_GB2312" w:eastAsia="仿宋_GB2312" w:cs="仿宋_GB2312"/>
                <w:b/>
                <w:bCs/>
                <w:kern w:val="20"/>
                <w:sz w:val="21"/>
                <w:szCs w:val="21"/>
              </w:rPr>
            </w:pPr>
            <w:r>
              <w:rPr>
                <w:rFonts w:hint="eastAsia" w:ascii="仿宋_GB2312" w:hAnsi="仿宋_GB2312" w:eastAsia="仿宋_GB2312" w:cs="仿宋_GB2312"/>
                <w:b/>
                <w:bCs/>
                <w:kern w:val="20"/>
                <w:sz w:val="21"/>
                <w:szCs w:val="21"/>
              </w:rPr>
              <w:t>附说明</w:t>
            </w:r>
          </w:p>
        </w:tc>
      </w:tr>
      <w:tr w14:paraId="0F0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ign w:val="center"/>
          </w:tcPr>
          <w:p w14:paraId="464C9689">
            <w:pPr>
              <w:widowControl/>
              <w:ind w:left="0" w:leftChars="0" w:right="0" w:rightChars="0" w:firstLine="0" w:firstLineChars="0"/>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6</w:t>
            </w:r>
          </w:p>
        </w:tc>
        <w:tc>
          <w:tcPr>
            <w:tcW w:w="1718" w:type="dxa"/>
            <w:vAlign w:val="center"/>
          </w:tcPr>
          <w:p w14:paraId="0337D1AD">
            <w:pPr>
              <w:widowControl/>
              <w:jc w:val="center"/>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车辆</w:t>
            </w:r>
          </w:p>
        </w:tc>
        <w:tc>
          <w:tcPr>
            <w:tcW w:w="6075" w:type="dxa"/>
            <w:vAlign w:val="center"/>
          </w:tcPr>
          <w:p w14:paraId="0F738D67">
            <w:pPr>
              <w:widowControl/>
              <w:textAlignment w:val="center"/>
              <w:rPr>
                <w:rFonts w:hint="eastAsia" w:ascii="仿宋_GB2312" w:hAnsi="仿宋_GB2312" w:eastAsia="仿宋_GB2312" w:cs="仿宋_GB2312"/>
                <w:color w:val="000000"/>
                <w:sz w:val="21"/>
                <w:szCs w:val="21"/>
                <w:lang w:bidi="ar"/>
              </w:rPr>
            </w:pPr>
            <w:r>
              <w:rPr>
                <w:rFonts w:hint="eastAsia" w:ascii="仿宋_GB2312" w:hAnsi="仿宋_GB2312" w:eastAsia="仿宋_GB2312" w:cs="仿宋_GB2312"/>
                <w:color w:val="000000"/>
                <w:sz w:val="21"/>
                <w:szCs w:val="21"/>
                <w:lang w:bidi="ar"/>
              </w:rPr>
              <w:t>保证10月30日去会场及10.31参观车辆</w:t>
            </w:r>
          </w:p>
        </w:tc>
        <w:tc>
          <w:tcPr>
            <w:tcW w:w="1740" w:type="dxa"/>
            <w:vAlign w:val="center"/>
          </w:tcPr>
          <w:p w14:paraId="5F045AB2">
            <w:pPr>
              <w:widowControl/>
              <w:jc w:val="center"/>
              <w:textAlignment w:val="center"/>
              <w:rPr>
                <w:rFonts w:hint="eastAsia" w:ascii="仿宋_GB2312" w:hAnsi="仿宋_GB2312" w:eastAsia="仿宋_GB2312" w:cs="仿宋_GB2312"/>
                <w:color w:val="000000"/>
                <w:sz w:val="21"/>
                <w:szCs w:val="21"/>
                <w:lang w:bidi="ar"/>
              </w:rPr>
            </w:pPr>
          </w:p>
        </w:tc>
        <w:tc>
          <w:tcPr>
            <w:tcW w:w="757" w:type="dxa"/>
            <w:vAlign w:val="center"/>
          </w:tcPr>
          <w:p w14:paraId="45184AEF">
            <w:pPr>
              <w:widowControl/>
              <w:jc w:val="center"/>
              <w:textAlignment w:val="center"/>
              <w:rPr>
                <w:rFonts w:hint="eastAsia" w:ascii="仿宋_GB2312" w:hAnsi="仿宋_GB2312" w:eastAsia="仿宋_GB2312" w:cs="仿宋_GB2312"/>
                <w:color w:val="000000"/>
                <w:sz w:val="21"/>
                <w:szCs w:val="21"/>
                <w:lang w:bidi="ar"/>
              </w:rPr>
            </w:pPr>
          </w:p>
        </w:tc>
        <w:tc>
          <w:tcPr>
            <w:tcW w:w="824" w:type="dxa"/>
          </w:tcPr>
          <w:p w14:paraId="4FFF9EB8">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1C78E844">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65733000">
            <w:pPr>
              <w:widowControl/>
              <w:spacing w:before="120"/>
              <w:jc w:val="left"/>
              <w:rPr>
                <w:rFonts w:hint="eastAsia" w:ascii="仿宋_GB2312" w:hAnsi="仿宋_GB2312" w:eastAsia="仿宋_GB2312" w:cs="仿宋_GB2312"/>
                <w:kern w:val="20"/>
                <w:sz w:val="21"/>
                <w:szCs w:val="21"/>
              </w:rPr>
            </w:pPr>
            <w:r>
              <w:rPr>
                <w:rFonts w:hint="eastAsia" w:ascii="仿宋_GB2312" w:hAnsi="仿宋_GB2312" w:eastAsia="仿宋_GB2312" w:cs="仿宋_GB2312"/>
                <w:spacing w:val="-11"/>
                <w:kern w:val="20"/>
                <w:sz w:val="21"/>
                <w:szCs w:val="21"/>
              </w:rPr>
              <w:t>附不同类型车辆价格说明</w:t>
            </w:r>
          </w:p>
        </w:tc>
      </w:tr>
      <w:tr w14:paraId="060F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252" w:type="dxa"/>
            <w:gridSpan w:val="8"/>
            <w:noWrap/>
            <w:vAlign w:val="center"/>
          </w:tcPr>
          <w:p w14:paraId="59394B6A">
            <w:pPr>
              <w:jc w:val="center"/>
              <w:rPr>
                <w:rFonts w:hint="eastAsia" w:ascii="仿宋_GB2312" w:hAnsi="仿宋_GB2312" w:eastAsia="仿宋_GB2312" w:cs="仿宋_GB2312"/>
                <w:sz w:val="21"/>
                <w:szCs w:val="21"/>
              </w:rPr>
            </w:pPr>
            <w:r>
              <w:rPr>
                <w:rFonts w:hint="eastAsia" w:ascii="黑体" w:hAnsi="黑体" w:eastAsia="黑体" w:cs="黑体"/>
                <w:sz w:val="32"/>
                <w:szCs w:val="32"/>
                <w:lang w:bidi="ar"/>
              </w:rPr>
              <w:t>三、会议APP小程序</w:t>
            </w:r>
          </w:p>
        </w:tc>
      </w:tr>
      <w:tr w14:paraId="0D0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ign w:val="center"/>
          </w:tcPr>
          <w:p w14:paraId="08ECCA13">
            <w:pPr>
              <w:widowControl/>
              <w:ind w:left="0" w:leftChars="0" w:right="0" w:rightChars="0"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18" w:type="dxa"/>
            <w:vAlign w:val="center"/>
          </w:tcPr>
          <w:p w14:paraId="7F10F7D1">
            <w:pPr>
              <w:widowControl/>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会议小程序设计制作及运行管理</w:t>
            </w:r>
          </w:p>
        </w:tc>
        <w:tc>
          <w:tcPr>
            <w:tcW w:w="6075" w:type="dxa"/>
            <w:vAlign w:val="center"/>
          </w:tcPr>
          <w:p w14:paraId="4900009D">
            <w:pPr>
              <w:widowControl/>
              <w:numPr>
                <w:ilvl w:val="0"/>
                <w:numId w:val="1"/>
              </w:numPr>
              <w:jc w:val="left"/>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小程序设计需与会议整体设计风格保持一致。</w:t>
            </w:r>
          </w:p>
          <w:p w14:paraId="20247243">
            <w:pPr>
              <w:widowControl/>
              <w:numPr>
                <w:ilvl w:val="0"/>
                <w:numId w:val="1"/>
              </w:numPr>
              <w:jc w:val="left"/>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小程序能够实现会议议程浏览、线上直播入口、会议指南（含餐饮、交通、住宿、技术参观、各工作组联络方式等）信息浏览、会议代表自助查询会场座次等功能</w:t>
            </w:r>
          </w:p>
          <w:p w14:paraId="3140250B">
            <w:pPr>
              <w:widowControl/>
              <w:numPr>
                <w:ilvl w:val="0"/>
                <w:numId w:val="1"/>
              </w:numPr>
              <w:jc w:val="left"/>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会议期间配备专人负责小程序内容维护管理，随时根据主办方要求随时更新发布小程序内的信息</w:t>
            </w:r>
          </w:p>
        </w:tc>
        <w:tc>
          <w:tcPr>
            <w:tcW w:w="1740" w:type="dxa"/>
            <w:vAlign w:val="center"/>
          </w:tcPr>
          <w:p w14:paraId="04D9F363">
            <w:pPr>
              <w:widowControl/>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p>
        </w:tc>
        <w:tc>
          <w:tcPr>
            <w:tcW w:w="757" w:type="dxa"/>
            <w:vAlign w:val="center"/>
          </w:tcPr>
          <w:p w14:paraId="385ACF05">
            <w:pPr>
              <w:widowControl/>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套</w:t>
            </w:r>
          </w:p>
        </w:tc>
        <w:tc>
          <w:tcPr>
            <w:tcW w:w="824" w:type="dxa"/>
          </w:tcPr>
          <w:p w14:paraId="0EC4B32F">
            <w:pPr>
              <w:widowControl/>
              <w:spacing w:before="120"/>
              <w:jc w:val="left"/>
              <w:rPr>
                <w:rFonts w:hint="eastAsia" w:ascii="仿宋_GB2312" w:hAnsi="仿宋_GB2312" w:eastAsia="仿宋_GB2312" w:cs="仿宋_GB2312"/>
                <w:b/>
                <w:bCs/>
                <w:color w:val="595959"/>
                <w:kern w:val="20"/>
                <w:sz w:val="21"/>
                <w:szCs w:val="21"/>
                <w:lang w:val="zh-CN"/>
              </w:rPr>
            </w:pPr>
          </w:p>
        </w:tc>
        <w:tc>
          <w:tcPr>
            <w:tcW w:w="1059" w:type="dxa"/>
          </w:tcPr>
          <w:p w14:paraId="2B1AC6AD">
            <w:pPr>
              <w:widowControl/>
              <w:spacing w:before="120"/>
              <w:jc w:val="left"/>
              <w:rPr>
                <w:rFonts w:hint="eastAsia" w:ascii="仿宋_GB2312" w:hAnsi="仿宋_GB2312" w:eastAsia="仿宋_GB2312" w:cs="仿宋_GB2312"/>
                <w:b/>
                <w:bCs/>
                <w:color w:val="595959"/>
                <w:kern w:val="20"/>
                <w:sz w:val="21"/>
                <w:szCs w:val="21"/>
                <w:lang w:val="zh-CN"/>
              </w:rPr>
            </w:pPr>
          </w:p>
        </w:tc>
        <w:tc>
          <w:tcPr>
            <w:tcW w:w="1412" w:type="dxa"/>
            <w:noWrap/>
            <w:vAlign w:val="center"/>
          </w:tcPr>
          <w:p w14:paraId="3D44A1F5">
            <w:pPr>
              <w:widowControl/>
              <w:spacing w:before="120"/>
              <w:jc w:val="left"/>
              <w:rPr>
                <w:rFonts w:hint="eastAsia" w:ascii="仿宋_GB2312" w:hAnsi="仿宋_GB2312" w:eastAsia="仿宋_GB2312" w:cs="仿宋_GB2312"/>
                <w:kern w:val="20"/>
                <w:sz w:val="21"/>
                <w:szCs w:val="21"/>
                <w:lang w:val="zh-CN"/>
              </w:rPr>
            </w:pPr>
            <w:r>
              <w:rPr>
                <w:rFonts w:hint="eastAsia" w:ascii="仿宋_GB2312" w:hAnsi="仿宋_GB2312" w:eastAsia="仿宋_GB2312" w:cs="仿宋_GB2312"/>
                <w:kern w:val="20"/>
                <w:sz w:val="21"/>
                <w:szCs w:val="21"/>
                <w:lang w:val="zh-CN"/>
              </w:rPr>
              <w:t>附小程序界面框架设计图（</w:t>
            </w:r>
            <w:r>
              <w:rPr>
                <w:rFonts w:hint="eastAsia" w:ascii="仿宋_GB2312" w:hAnsi="仿宋_GB2312" w:eastAsia="仿宋_GB2312" w:cs="仿宋_GB2312"/>
                <w:kern w:val="20"/>
                <w:sz w:val="21"/>
                <w:szCs w:val="21"/>
              </w:rPr>
              <w:t>该项若无相关设计能力可不报价</w:t>
            </w:r>
            <w:r>
              <w:rPr>
                <w:rFonts w:hint="eastAsia" w:ascii="仿宋_GB2312" w:hAnsi="仿宋_GB2312" w:eastAsia="仿宋_GB2312" w:cs="仿宋_GB2312"/>
                <w:kern w:val="20"/>
                <w:sz w:val="21"/>
                <w:szCs w:val="21"/>
                <w:lang w:val="zh-CN"/>
              </w:rPr>
              <w:t>）</w:t>
            </w:r>
          </w:p>
        </w:tc>
      </w:tr>
      <w:tr w14:paraId="566B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781" w:type="dxa"/>
            <w:gridSpan w:val="6"/>
            <w:noWrap/>
            <w:vAlign w:val="center"/>
          </w:tcPr>
          <w:p w14:paraId="38B8F265">
            <w:pPr>
              <w:widowControl/>
              <w:spacing w:before="120"/>
              <w:jc w:val="center"/>
              <w:rPr>
                <w:rFonts w:hint="eastAsia" w:ascii="仿宋_GB2312" w:hAnsi="仿宋_GB2312" w:eastAsia="仿宋_GB2312" w:cs="仿宋_GB2312"/>
                <w:b/>
                <w:bCs/>
                <w:color w:val="595959"/>
                <w:kern w:val="20"/>
                <w:sz w:val="21"/>
                <w:szCs w:val="21"/>
                <w:lang w:val="zh-CN"/>
              </w:rPr>
            </w:pPr>
            <w:r>
              <w:rPr>
                <w:rFonts w:hint="eastAsia" w:ascii="仿宋_GB2312" w:hAnsi="仿宋_GB2312" w:eastAsia="仿宋_GB2312" w:cs="仿宋_GB2312"/>
                <w:b/>
                <w:bCs/>
                <w:color w:val="595959"/>
                <w:kern w:val="20"/>
                <w:sz w:val="21"/>
                <w:szCs w:val="21"/>
                <w:lang w:val="zh-CN"/>
              </w:rPr>
              <w:t>合  计</w:t>
            </w:r>
          </w:p>
        </w:tc>
        <w:tc>
          <w:tcPr>
            <w:tcW w:w="2471" w:type="dxa"/>
            <w:gridSpan w:val="2"/>
          </w:tcPr>
          <w:p w14:paraId="3F0C5023">
            <w:pPr>
              <w:widowControl/>
              <w:spacing w:before="120"/>
              <w:jc w:val="left"/>
              <w:rPr>
                <w:rFonts w:hint="eastAsia" w:ascii="仿宋_GB2312" w:hAnsi="仿宋_GB2312" w:eastAsia="仿宋_GB2312" w:cs="仿宋_GB2312"/>
                <w:b/>
                <w:bCs/>
                <w:color w:val="595959"/>
                <w:kern w:val="20"/>
                <w:sz w:val="21"/>
                <w:szCs w:val="21"/>
                <w:lang w:val="zh-CN"/>
              </w:rPr>
            </w:pPr>
          </w:p>
        </w:tc>
      </w:tr>
    </w:tbl>
    <w:p w14:paraId="678406D1">
      <w:pPr>
        <w:widowControl/>
        <w:textAlignment w:val="center"/>
        <w:rPr>
          <w:rFonts w:eastAsia="宋体" w:cs="Arial"/>
          <w:b/>
          <w:bCs/>
          <w:color w:val="595959"/>
          <w:kern w:val="20"/>
          <w:sz w:val="24"/>
          <w:szCs w:val="20"/>
          <w:lang w:val="zh-CN"/>
        </w:rPr>
      </w:pPr>
    </w:p>
    <w:p w14:paraId="4F067111">
      <w:pPr>
        <w:spacing w:line="36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报价单位：                                  报价日期：</w:t>
      </w:r>
      <w:r>
        <w:rPr>
          <w:rFonts w:hint="eastAsia" w:ascii="仿宋_GB2312" w:hAnsi="仿宋_GB2312" w:eastAsia="仿宋_GB2312" w:cs="仿宋_GB2312"/>
          <w:b/>
          <w:sz w:val="21"/>
          <w:szCs w:val="21"/>
          <w:u w:val="single"/>
        </w:rPr>
        <w:t xml:space="preserve">                      </w:t>
      </w:r>
      <w:r>
        <w:rPr>
          <w:rFonts w:hint="eastAsia" w:ascii="仿宋_GB2312" w:hAnsi="仿宋_GB2312" w:eastAsia="仿宋_GB2312" w:cs="仿宋_GB2312"/>
          <w:b/>
          <w:sz w:val="21"/>
          <w:szCs w:val="21"/>
        </w:rPr>
        <w:t xml:space="preserve">                    </w:t>
      </w:r>
    </w:p>
    <w:p w14:paraId="452C7DA8">
      <w:pPr>
        <w:spacing w:line="360" w:lineRule="auto"/>
        <w:rPr>
          <w:rFonts w:hint="eastAsia" w:ascii="仿宋_GB2312" w:hAnsi="仿宋_GB2312" w:eastAsia="仿宋_GB2312" w:cs="仿宋_GB2312"/>
          <w:b/>
          <w:sz w:val="21"/>
          <w:szCs w:val="21"/>
          <w:u w:val="single"/>
        </w:rPr>
      </w:pPr>
      <w:r>
        <w:rPr>
          <w:rFonts w:hint="eastAsia" w:ascii="仿宋_GB2312" w:hAnsi="仿宋_GB2312" w:eastAsia="仿宋_GB2312" w:cs="仿宋_GB2312"/>
          <w:b/>
          <w:sz w:val="21"/>
          <w:szCs w:val="21"/>
        </w:rPr>
        <w:t>法人或授权委托人：                          报价有效期：</w:t>
      </w:r>
      <w:r>
        <w:rPr>
          <w:rFonts w:hint="eastAsia" w:ascii="仿宋_GB2312" w:hAnsi="仿宋_GB2312" w:eastAsia="仿宋_GB2312" w:cs="仿宋_GB2312"/>
          <w:b/>
          <w:sz w:val="21"/>
          <w:szCs w:val="21"/>
          <w:u w:val="single"/>
        </w:rPr>
        <w:t xml:space="preserve">                    </w:t>
      </w:r>
    </w:p>
    <w:p w14:paraId="186A561D">
      <w:pPr>
        <w:keepNext w:val="0"/>
        <w:keepLines w:val="0"/>
        <w:pageBreakBefore w:val="0"/>
        <w:widowControl w:val="0"/>
        <w:kinsoku/>
        <w:wordWrap w:val="0"/>
        <w:overflowPunct/>
        <w:topLinePunct/>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注：（1）本项目为固定总价合同。费用据实结算。除非双方一致同意，该单价在合同有效期内固定不变。</w:t>
      </w:r>
    </w:p>
    <w:p w14:paraId="56DD5FC2">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全费用单价包含了乙方为本项目投入的人工工资、开办费、五险一金、商业保险、津贴、交通费、餐饮费、住宿费、奖金、其他福利费、加班值班费、招聘费、体检费、动员费、培训费用、教育经费、工会经费、休假费、加班费、调休费、放弃休假补偿费以及乙方的项目管理费、利润、税金、不可预见费、安全措施费等所有全部费用，且单价不调整。上述合同单价涵盖了乙方为完成本合同范围内的所有工作而产生的所有费用，且合同单价固定不变。除合同价格外，乙方不得向甲方主张任何其他费用项目，合同价格不受市场行情变化而变化。</w:t>
      </w:r>
    </w:p>
    <w:p w14:paraId="05AF8B7E">
      <w:pPr>
        <w:keepNext w:val="0"/>
        <w:keepLines w:val="0"/>
        <w:pageBreakBefore w:val="0"/>
        <w:widowControl w:val="0"/>
        <w:kinsoku/>
        <w:wordWrap w:val="0"/>
        <w:overflowPunct/>
        <w:topLinePunct/>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0"/>
        </w:rPr>
      </w:pPr>
      <w:bookmarkStart w:id="3" w:name="_GoBack"/>
      <w:bookmarkEnd w:id="3"/>
      <w:r>
        <w:rPr>
          <w:rFonts w:hint="eastAsia" w:ascii="仿宋_GB2312" w:hAnsi="仿宋_GB2312" w:eastAsia="仿宋_GB2312" w:cs="仿宋_GB2312"/>
          <w:sz w:val="21"/>
          <w:szCs w:val="21"/>
        </w:rPr>
        <w:t>（3）国家税收政策调整而引起的税率变化，税率按调整的政策执行；并须重新核定合同价，原则为：不含税价格不调整，税据实调整。</w:t>
      </w:r>
    </w:p>
    <w:p w14:paraId="2D6B979C">
      <w:pPr>
        <w:tabs>
          <w:tab w:val="left" w:pos="5580"/>
        </w:tabs>
        <w:spacing w:before="120" w:line="360" w:lineRule="auto"/>
        <w:rPr>
          <w:rFonts w:hint="eastAsia" w:ascii="仿宋_GB2312" w:hAnsi="仿宋_GB2312" w:eastAsia="仿宋_GB2312" w:cs="仿宋_GB2312"/>
          <w:sz w:val="21"/>
          <w:szCs w:val="21"/>
        </w:rPr>
      </w:pPr>
    </w:p>
    <w:p w14:paraId="3A871779">
      <w:pPr>
        <w:tabs>
          <w:tab w:val="left" w:pos="5580"/>
        </w:tabs>
        <w:spacing w:before="12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单位名称（盖章）：</w:t>
      </w:r>
      <w:r>
        <w:rPr>
          <w:rFonts w:hint="eastAsia" w:ascii="仿宋_GB2312" w:hAnsi="仿宋_GB2312" w:eastAsia="仿宋_GB2312" w:cs="仿宋_GB2312"/>
          <w:sz w:val="21"/>
          <w:szCs w:val="21"/>
          <w:u w:val="single"/>
        </w:rPr>
        <w:t xml:space="preserve">                      </w:t>
      </w:r>
    </w:p>
    <w:p w14:paraId="41341992">
      <w:pPr>
        <w:tabs>
          <w:tab w:val="left" w:pos="5580"/>
        </w:tabs>
        <w:spacing w:before="120" w:line="360" w:lineRule="auto"/>
        <w:rPr>
          <w:rFonts w:hint="eastAsia" w:ascii="仿宋_GB2312" w:hAnsi="宋体" w:cs="仿宋_GB2312"/>
          <w:color w:val="000000"/>
          <w:kern w:val="0"/>
          <w:szCs w:val="32"/>
          <w:lang w:bidi="ar"/>
        </w:rPr>
      </w:pPr>
      <w:r>
        <w:rPr>
          <w:rFonts w:hint="eastAsia" w:ascii="仿宋_GB2312" w:hAnsi="仿宋_GB2312" w:eastAsia="仿宋_GB2312" w:cs="仿宋_GB2312"/>
          <w:sz w:val="21"/>
          <w:szCs w:val="21"/>
        </w:rPr>
        <w:t>法定代表人或授权代表(签字):</w:t>
      </w:r>
      <w:r>
        <w:rPr>
          <w:rFonts w:hint="eastAsia" w:ascii="仿宋_GB2312" w:hAnsi="仿宋_GB2312" w:eastAsia="仿宋_GB2312" w:cs="仿宋_GB2312"/>
          <w:sz w:val="21"/>
          <w:szCs w:val="21"/>
          <w:u w:val="single"/>
        </w:rPr>
        <w:tab/>
      </w:r>
    </w:p>
    <w:p w14:paraId="5B41097F"/>
    <w:sectPr>
      <w:pgSz w:w="16838" w:h="11906" w:orient="landscape"/>
      <w:pgMar w:top="1531" w:right="2098" w:bottom="1531" w:left="1984"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0594A"/>
    <w:rsid w:val="0A7F46C9"/>
    <w:rsid w:val="0D735AB7"/>
    <w:rsid w:val="1410594A"/>
    <w:rsid w:val="1D993979"/>
    <w:rsid w:val="21ED46EF"/>
    <w:rsid w:val="335F522F"/>
    <w:rsid w:val="7A64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link w:val="8"/>
    <w:qFormat/>
    <w:uiPriority w:val="0"/>
    <w:pPr>
      <w:spacing w:before="0" w:beforeAutospacing="1" w:after="0" w:afterAutospacing="1"/>
      <w:jc w:val="left"/>
      <w:outlineLvl w:val="0"/>
    </w:pPr>
    <w:rPr>
      <w:rFonts w:hint="eastAsia" w:ascii="宋体" w:hAnsi="宋体" w:eastAsia="黑体" w:cs="宋体"/>
      <w:b/>
      <w:bCs/>
      <w:kern w:val="44"/>
      <w:sz w:val="28"/>
      <w:szCs w:val="48"/>
      <w:lang w:bidi="ar"/>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样式1"/>
    <w:basedOn w:val="1"/>
    <w:qFormat/>
    <w:uiPriority w:val="0"/>
    <w:pPr>
      <w:tabs>
        <w:tab w:val="right" w:leader="dot" w:pos="8845"/>
      </w:tabs>
    </w:pPr>
    <w:rPr>
      <w:rFonts w:hint="eastAsia" w:ascii="黑体" w:hAnsi="黑体" w:eastAsia="黑体" w:cs="黑体"/>
      <w:sz w:val="28"/>
      <w:szCs w:val="28"/>
    </w:rPr>
  </w:style>
  <w:style w:type="character" w:customStyle="1" w:styleId="8">
    <w:name w:val="标题 1 Char"/>
    <w:link w:val="2"/>
    <w:qFormat/>
    <w:uiPriority w:val="0"/>
    <w:rPr>
      <w:rFonts w:hint="eastAsia" w:ascii="宋体" w:hAnsi="宋体" w:eastAsia="黑体" w:cs="宋体"/>
      <w:b/>
      <w:bCs/>
      <w:kern w:val="44"/>
      <w:sz w:val="28"/>
      <w:szCs w:val="48"/>
      <w:lang w:val="en-US" w:eastAsia="zh-CN" w:bidi="ar"/>
    </w:rPr>
  </w:style>
  <w:style w:type="character" w:customStyle="1" w:styleId="9">
    <w:name w:val="标题 2 Char"/>
    <w:link w:val="3"/>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2025-09-18T02:44:00Z</dcterms:created>
  <dc:creator>Seasame</dc:creator>
  <cp:lastModifiedBy>Seasame</cp:lastModifiedBy>
  <dcterms:modified xsi:type="dcterms:W3CDTF">2025-09-18T02:45:17Z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D7B29EF3B064437DBA1EC485CB79FCE8_11</vt:lpwstr>
  </property>
  <property fmtid="{D5CDD505-2E9C-101B-9397-08002B2CF9AE}" pid="4" name="KSOTemplateDocerSaveRecord">
    <vt:lpwstr>eyJoZGlkIjoiZWIxNWZiNmU1OWI5MGRlY2U1YmQxZmMyMjI4N2ViNTYiLCJ1c2VySWQiOiIzOTk1NzY5MzcifQ==</vt:lpwstr>
  </property>
</Properties>
</file>